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A3CE2" w14:textId="5030E135" w:rsidR="00447C5A" w:rsidRDefault="00447C5A" w:rsidP="00447C5A">
      <w:pPr>
        <w:pStyle w:val="Omslag2"/>
        <w:tabs>
          <w:tab w:val="left" w:pos="2309"/>
        </w:tabs>
        <w:rPr>
          <w:sz w:val="36"/>
          <w:szCs w:val="36"/>
        </w:rPr>
      </w:pPr>
      <w:r>
        <w:rPr>
          <w:sz w:val="36"/>
          <w:szCs w:val="36"/>
        </w:rPr>
        <w:tab/>
      </w:r>
    </w:p>
    <w:p w14:paraId="07C20DD6" w14:textId="4E504443" w:rsidR="004269C9" w:rsidRPr="004269C9" w:rsidRDefault="004269C9" w:rsidP="00A71B65">
      <w:pPr>
        <w:pStyle w:val="Omslag2"/>
        <w:rPr>
          <w:sz w:val="36"/>
          <w:szCs w:val="36"/>
        </w:rPr>
      </w:pPr>
      <w:r w:rsidRPr="004269C9">
        <w:rPr>
          <w:sz w:val="36"/>
          <w:szCs w:val="36"/>
        </w:rPr>
        <w:t>Anvisningar för</w:t>
      </w:r>
    </w:p>
    <w:p w14:paraId="67B6A6FC" w14:textId="75FEA3B2" w:rsidR="00A71B65" w:rsidRPr="003B18EB" w:rsidRDefault="0015790A" w:rsidP="00A71B65">
      <w:pPr>
        <w:pStyle w:val="Omslag2"/>
      </w:pPr>
      <w:r>
        <w:t>Robust f</w:t>
      </w:r>
      <w:r w:rsidR="00A71B65" w:rsidRPr="003B18EB">
        <w:t>iberanläggning</w:t>
      </w:r>
    </w:p>
    <w:p w14:paraId="7C514F89" w14:textId="148FDFA6" w:rsidR="00FE4560" w:rsidRPr="00FE4560" w:rsidRDefault="00DE3FCF" w:rsidP="00FE4560">
      <w:pPr>
        <w:pStyle w:val="Innehll"/>
      </w:pPr>
      <w:r>
        <w:br/>
      </w:r>
      <w:r w:rsidR="00C0656F">
        <w:t>Bilaga</w:t>
      </w:r>
      <w:r w:rsidR="0015790A">
        <w:t xml:space="preserve"> 6:</w:t>
      </w:r>
      <w:r w:rsidR="00C0656F">
        <w:t xml:space="preserve"> Besiktning</w:t>
      </w:r>
      <w:r w:rsidR="00FE4560">
        <w:t xml:space="preserve"> checklista Nät samt Site &amp; Nod</w:t>
      </w:r>
    </w:p>
    <w:p w14:paraId="23806715" w14:textId="114BC791" w:rsidR="00A71B65" w:rsidRDefault="00CA6052" w:rsidP="00A71B65">
      <w:pPr>
        <w:pStyle w:val="Innehll"/>
      </w:pPr>
      <w:r>
        <w:t>Ver</w:t>
      </w:r>
      <w:r w:rsidR="00A0292D">
        <w:t>.</w:t>
      </w:r>
      <w:r>
        <w:t xml:space="preserve"> </w:t>
      </w:r>
      <w:r w:rsidR="00447C5A">
        <w:t>1.0</w:t>
      </w:r>
    </w:p>
    <w:p w14:paraId="0FFF61EE" w14:textId="487F3B9D" w:rsidR="00D9577C" w:rsidRPr="003B18EB" w:rsidRDefault="00D9577C" w:rsidP="00D9577C"/>
    <w:p w14:paraId="535C9E02" w14:textId="299E96D8" w:rsidR="00D9577C" w:rsidRPr="003B18EB" w:rsidRDefault="00447C5A" w:rsidP="00D9577C">
      <w:r w:rsidRPr="0048296A">
        <w:rPr>
          <w:noProof/>
          <w:lang w:eastAsia="sv-SE"/>
        </w:rPr>
        <w:drawing>
          <wp:anchor distT="0" distB="0" distL="114300" distR="114300" simplePos="0" relativeHeight="251672064" behindDoc="1" locked="0" layoutInCell="1" allowOverlap="1" wp14:anchorId="5744531D" wp14:editId="55CAB085">
            <wp:simplePos x="0" y="0"/>
            <wp:positionH relativeFrom="column">
              <wp:posOffset>1016946</wp:posOffset>
            </wp:positionH>
            <wp:positionV relativeFrom="paragraph">
              <wp:posOffset>115115</wp:posOffset>
            </wp:positionV>
            <wp:extent cx="3146425" cy="4077970"/>
            <wp:effectExtent l="57150" t="95250" r="282575" b="265430"/>
            <wp:wrapTight wrapText="bothSides">
              <wp:wrapPolygon edited="0">
                <wp:start x="785" y="-505"/>
                <wp:lineTo x="-392" y="-303"/>
                <wp:lineTo x="-392" y="21997"/>
                <wp:lineTo x="392" y="22703"/>
                <wp:lineTo x="523" y="22905"/>
                <wp:lineTo x="22624" y="22905"/>
                <wp:lineTo x="22755" y="22703"/>
                <wp:lineTo x="23278" y="22300"/>
                <wp:lineTo x="23409" y="20786"/>
                <wp:lineTo x="23409" y="908"/>
                <wp:lineTo x="22624" y="-303"/>
                <wp:lineTo x="22363" y="-505"/>
                <wp:lineTo x="785" y="-505"/>
              </wp:wrapPolygon>
            </wp:wrapTight>
            <wp:docPr id="3" name="Bildobjekt 3" descr="C:\Users\lars.tegnemyr\OneDrive - We Consulting AB\Projekt\PTS\AG1\Arbetsmaterial\Bilder\Besiktningsprotoko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rs.tegnemyr\OneDrive - We Consulting AB\Projekt\PTS\AG1\Arbetsmaterial\Bilder\Besiktningsprotokol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46425" cy="4077970"/>
                    </a:xfrm>
                    <a:prstGeom prst="rect">
                      <a:avLst/>
                    </a:prstGeom>
                    <a:noFill/>
                    <a:ln>
                      <a:noFill/>
                    </a:ln>
                    <a:effectLst>
                      <a:outerShdw blurRad="177800" dist="139700" dir="2400000" algn="ctr" rotWithShape="0">
                        <a:schemeClr val="bg1">
                          <a:lumMod val="65000"/>
                        </a:schemeClr>
                      </a:outerShdw>
                    </a:effectLst>
                  </pic:spPr>
                </pic:pic>
              </a:graphicData>
            </a:graphic>
            <wp14:sizeRelH relativeFrom="margin">
              <wp14:pctWidth>0</wp14:pctWidth>
            </wp14:sizeRelH>
            <wp14:sizeRelV relativeFrom="margin">
              <wp14:pctHeight>0</wp14:pctHeight>
            </wp14:sizeRelV>
          </wp:anchor>
        </w:drawing>
      </w:r>
    </w:p>
    <w:p w14:paraId="2326958F" w14:textId="48EF911B" w:rsidR="00D9577C" w:rsidRPr="003B18EB" w:rsidRDefault="00D9577C" w:rsidP="00D9577C"/>
    <w:p w14:paraId="1A4458D5" w14:textId="239D8390" w:rsidR="00D9577C" w:rsidRPr="003B18EB" w:rsidRDefault="00D9577C" w:rsidP="00D9577C"/>
    <w:p w14:paraId="4B109A9A" w14:textId="28764C7D" w:rsidR="00D9577C" w:rsidRPr="003B18EB" w:rsidRDefault="00D9577C" w:rsidP="00D9577C"/>
    <w:p w14:paraId="5707DAC3" w14:textId="26AE491F" w:rsidR="00D9577C" w:rsidRPr="003B18EB" w:rsidRDefault="00D9577C" w:rsidP="00D9577C"/>
    <w:p w14:paraId="63605C5B" w14:textId="4DA7220C" w:rsidR="00D9577C" w:rsidRPr="003B18EB" w:rsidRDefault="00D9577C" w:rsidP="00D9577C"/>
    <w:p w14:paraId="02C3F005" w14:textId="77777777" w:rsidR="00D9577C" w:rsidRPr="003B18EB" w:rsidRDefault="00D9577C" w:rsidP="00D9577C"/>
    <w:p w14:paraId="31DBA4F1" w14:textId="77777777" w:rsidR="00D9577C" w:rsidRPr="003B18EB" w:rsidRDefault="00D9577C" w:rsidP="00D9577C"/>
    <w:p w14:paraId="4780454A" w14:textId="77777777" w:rsidR="008470D3" w:rsidRPr="003B18EB" w:rsidRDefault="008470D3" w:rsidP="00D9577C"/>
    <w:p w14:paraId="776C5400" w14:textId="66ACF2ED" w:rsidR="000F51FE" w:rsidRDefault="000F51FE">
      <w:pPr>
        <w:spacing w:after="200" w:line="276" w:lineRule="auto"/>
      </w:pPr>
    </w:p>
    <w:p w14:paraId="75054820" w14:textId="77C09284" w:rsidR="00F75966" w:rsidRDefault="00F75966">
      <w:pPr>
        <w:spacing w:after="200" w:line="276" w:lineRule="auto"/>
      </w:pPr>
      <w:r>
        <w:br w:type="page"/>
      </w:r>
    </w:p>
    <w:sdt>
      <w:sdtPr>
        <w:rPr>
          <w:rFonts w:ascii="Arial" w:eastAsia="Times New Roman" w:hAnsi="Arial" w:cs="Times New Roman"/>
          <w:b w:val="0"/>
          <w:bCs w:val="0"/>
          <w:color w:val="auto"/>
          <w:sz w:val="32"/>
          <w:szCs w:val="20"/>
        </w:rPr>
        <w:id w:val="1839346370"/>
        <w:docPartObj>
          <w:docPartGallery w:val="Table of Contents"/>
          <w:docPartUnique/>
        </w:docPartObj>
      </w:sdtPr>
      <w:sdtEndPr>
        <w:rPr>
          <w:rFonts w:ascii="Times New Roman" w:hAnsi="Times New Roman"/>
          <w:sz w:val="22"/>
        </w:rPr>
      </w:sdtEndPr>
      <w:sdtContent>
        <w:p w14:paraId="6905ED01" w14:textId="38558429" w:rsidR="001133E1" w:rsidRPr="003B18EB" w:rsidRDefault="001133E1">
          <w:pPr>
            <w:pStyle w:val="Innehllsfrteckningsrubrik"/>
          </w:pPr>
          <w:r w:rsidRPr="003B18EB">
            <w:t>Innehållsförteckning</w:t>
          </w:r>
        </w:p>
        <w:bookmarkStart w:id="0" w:name="_GoBack"/>
        <w:bookmarkEnd w:id="0"/>
        <w:p w14:paraId="5E8416CF" w14:textId="29352758" w:rsidR="00D527DB" w:rsidRDefault="001133E1">
          <w:pPr>
            <w:pStyle w:val="Innehll1"/>
            <w:rPr>
              <w:rFonts w:asciiTheme="minorHAnsi" w:eastAsiaTheme="minorEastAsia" w:hAnsiTheme="minorHAnsi" w:cstheme="minorBidi"/>
              <w:b w:val="0"/>
              <w:bCs w:val="0"/>
              <w:caps w:val="0"/>
              <w:noProof/>
              <w:sz w:val="22"/>
              <w:szCs w:val="22"/>
              <w:lang w:eastAsia="sv-SE"/>
            </w:rPr>
          </w:pPr>
          <w:r w:rsidRPr="003B18EB">
            <w:fldChar w:fldCharType="begin"/>
          </w:r>
          <w:r w:rsidRPr="003B18EB">
            <w:instrText xml:space="preserve"> TOC \o "1-3" \h \z \u </w:instrText>
          </w:r>
          <w:r w:rsidRPr="003B18EB">
            <w:fldChar w:fldCharType="separate"/>
          </w:r>
          <w:hyperlink w:anchor="_Toc462664790" w:history="1">
            <w:r w:rsidR="00D527DB" w:rsidRPr="00854910">
              <w:rPr>
                <w:rStyle w:val="Hyperlnk"/>
                <w:noProof/>
              </w:rPr>
              <w:t>1.</w:t>
            </w:r>
            <w:r w:rsidR="00D527DB">
              <w:rPr>
                <w:rFonts w:asciiTheme="minorHAnsi" w:eastAsiaTheme="minorEastAsia" w:hAnsiTheme="minorHAnsi" w:cstheme="minorBidi"/>
                <w:b w:val="0"/>
                <w:bCs w:val="0"/>
                <w:caps w:val="0"/>
                <w:noProof/>
                <w:sz w:val="22"/>
                <w:szCs w:val="22"/>
                <w:lang w:eastAsia="sv-SE"/>
              </w:rPr>
              <w:tab/>
            </w:r>
            <w:r w:rsidR="00D527DB" w:rsidRPr="00854910">
              <w:rPr>
                <w:rStyle w:val="Hyperlnk"/>
                <w:noProof/>
              </w:rPr>
              <w:t>Checklista för slutbesiktning bilaga Nät</w:t>
            </w:r>
            <w:r w:rsidR="00D527DB">
              <w:rPr>
                <w:noProof/>
                <w:webHidden/>
              </w:rPr>
              <w:tab/>
            </w:r>
            <w:r w:rsidR="00D527DB">
              <w:rPr>
                <w:noProof/>
                <w:webHidden/>
              </w:rPr>
              <w:fldChar w:fldCharType="begin"/>
            </w:r>
            <w:r w:rsidR="00D527DB">
              <w:rPr>
                <w:noProof/>
                <w:webHidden/>
              </w:rPr>
              <w:instrText xml:space="preserve"> PAGEREF _Toc462664790 \h </w:instrText>
            </w:r>
            <w:r w:rsidR="00D527DB">
              <w:rPr>
                <w:noProof/>
                <w:webHidden/>
              </w:rPr>
            </w:r>
            <w:r w:rsidR="00D527DB">
              <w:rPr>
                <w:noProof/>
                <w:webHidden/>
              </w:rPr>
              <w:fldChar w:fldCharType="separate"/>
            </w:r>
            <w:r w:rsidR="00D527DB">
              <w:rPr>
                <w:noProof/>
                <w:webHidden/>
              </w:rPr>
              <w:t>3</w:t>
            </w:r>
            <w:r w:rsidR="00D527DB">
              <w:rPr>
                <w:noProof/>
                <w:webHidden/>
              </w:rPr>
              <w:fldChar w:fldCharType="end"/>
            </w:r>
          </w:hyperlink>
        </w:p>
        <w:p w14:paraId="0C6BDEC4" w14:textId="7251A82B" w:rsidR="00D527DB" w:rsidRDefault="00D527DB">
          <w:pPr>
            <w:pStyle w:val="Innehll1"/>
            <w:rPr>
              <w:rFonts w:asciiTheme="minorHAnsi" w:eastAsiaTheme="minorEastAsia" w:hAnsiTheme="minorHAnsi" w:cstheme="minorBidi"/>
              <w:b w:val="0"/>
              <w:bCs w:val="0"/>
              <w:caps w:val="0"/>
              <w:noProof/>
              <w:sz w:val="22"/>
              <w:szCs w:val="22"/>
              <w:lang w:eastAsia="sv-SE"/>
            </w:rPr>
          </w:pPr>
          <w:hyperlink w:anchor="_Toc462664791" w:history="1">
            <w:r w:rsidRPr="00854910">
              <w:rPr>
                <w:rStyle w:val="Hyperlnk"/>
                <w:noProof/>
              </w:rPr>
              <w:t>2.</w:t>
            </w:r>
            <w:r>
              <w:rPr>
                <w:rFonts w:asciiTheme="minorHAnsi" w:eastAsiaTheme="minorEastAsia" w:hAnsiTheme="minorHAnsi" w:cstheme="minorBidi"/>
                <w:b w:val="0"/>
                <w:bCs w:val="0"/>
                <w:caps w:val="0"/>
                <w:noProof/>
                <w:sz w:val="22"/>
                <w:szCs w:val="22"/>
                <w:lang w:eastAsia="sv-SE"/>
              </w:rPr>
              <w:tab/>
            </w:r>
            <w:r w:rsidRPr="00854910">
              <w:rPr>
                <w:rStyle w:val="Hyperlnk"/>
                <w:noProof/>
              </w:rPr>
              <w:t>Checklista för slutbesiktning bilaga Site och Nod</w:t>
            </w:r>
            <w:r>
              <w:rPr>
                <w:noProof/>
                <w:webHidden/>
              </w:rPr>
              <w:tab/>
            </w:r>
            <w:r>
              <w:rPr>
                <w:noProof/>
                <w:webHidden/>
              </w:rPr>
              <w:fldChar w:fldCharType="begin"/>
            </w:r>
            <w:r>
              <w:rPr>
                <w:noProof/>
                <w:webHidden/>
              </w:rPr>
              <w:instrText xml:space="preserve"> PAGEREF _Toc462664791 \h </w:instrText>
            </w:r>
            <w:r>
              <w:rPr>
                <w:noProof/>
                <w:webHidden/>
              </w:rPr>
            </w:r>
            <w:r>
              <w:rPr>
                <w:noProof/>
                <w:webHidden/>
              </w:rPr>
              <w:fldChar w:fldCharType="separate"/>
            </w:r>
            <w:r>
              <w:rPr>
                <w:noProof/>
                <w:webHidden/>
              </w:rPr>
              <w:t>17</w:t>
            </w:r>
            <w:r>
              <w:rPr>
                <w:noProof/>
                <w:webHidden/>
              </w:rPr>
              <w:fldChar w:fldCharType="end"/>
            </w:r>
          </w:hyperlink>
        </w:p>
        <w:p w14:paraId="236236CD" w14:textId="2D1C380C" w:rsidR="001133E1" w:rsidRPr="003B18EB" w:rsidRDefault="001133E1">
          <w:r w:rsidRPr="003B18EB">
            <w:rPr>
              <w:b/>
              <w:bCs/>
            </w:rPr>
            <w:fldChar w:fldCharType="end"/>
          </w:r>
        </w:p>
      </w:sdtContent>
    </w:sdt>
    <w:p w14:paraId="6BF33845" w14:textId="5D591192" w:rsidR="00E309F4" w:rsidRPr="0011146F" w:rsidRDefault="0010146D" w:rsidP="00E309F4">
      <w:r>
        <w:br w:type="page"/>
      </w:r>
    </w:p>
    <w:p w14:paraId="1389B86C" w14:textId="08094856" w:rsidR="00254E17" w:rsidRDefault="00254E17">
      <w:pPr>
        <w:spacing w:after="200" w:line="276" w:lineRule="auto"/>
        <w:sectPr w:rsidR="00254E17" w:rsidSect="00254E17">
          <w:headerReference w:type="even" r:id="rId12"/>
          <w:headerReference w:type="default" r:id="rId13"/>
          <w:footerReference w:type="even" r:id="rId14"/>
          <w:footerReference w:type="default" r:id="rId15"/>
          <w:headerReference w:type="first" r:id="rId16"/>
          <w:footerReference w:type="first" r:id="rId17"/>
          <w:pgSz w:w="11906" w:h="16838" w:code="9"/>
          <w:pgMar w:top="1418" w:right="1701" w:bottom="851" w:left="1701" w:header="1418" w:footer="567" w:gutter="0"/>
          <w:cols w:space="720"/>
          <w:formProt w:val="0"/>
          <w:titlePg/>
          <w:docGrid w:linePitch="299"/>
        </w:sectPr>
      </w:pPr>
    </w:p>
    <w:p w14:paraId="0FE2910F" w14:textId="77777777" w:rsidR="008216FF" w:rsidRDefault="008216FF" w:rsidP="00626DC0">
      <w:pPr>
        <w:rPr>
          <w:b/>
          <w:sz w:val="32"/>
          <w:szCs w:val="32"/>
        </w:rPr>
      </w:pPr>
    </w:p>
    <w:p w14:paraId="2D82907C" w14:textId="77777777" w:rsidR="008216FF" w:rsidRDefault="008216FF" w:rsidP="00626DC0">
      <w:pPr>
        <w:rPr>
          <w:b/>
          <w:sz w:val="32"/>
          <w:szCs w:val="32"/>
        </w:rPr>
      </w:pPr>
    </w:p>
    <w:p w14:paraId="48C6DBDE" w14:textId="4A1395EA" w:rsidR="00626DC0" w:rsidRPr="008216FF" w:rsidRDefault="00626DC0" w:rsidP="008216FF">
      <w:pPr>
        <w:pStyle w:val="Rubrik1"/>
      </w:pPr>
      <w:bookmarkStart w:id="1" w:name="_Toc462664790"/>
      <w:r w:rsidRPr="008216FF">
        <w:rPr>
          <w:rStyle w:val="Rubrik1Char"/>
          <w:b/>
          <w:noProof/>
          <w:lang w:eastAsia="sv-SE"/>
        </w:rPr>
        <w:drawing>
          <wp:anchor distT="0" distB="0" distL="114300" distR="114300" simplePos="0" relativeHeight="251657216" behindDoc="1" locked="0" layoutInCell="1" allowOverlap="1" wp14:anchorId="3BEAA911" wp14:editId="66F95D0A">
            <wp:simplePos x="0" y="0"/>
            <wp:positionH relativeFrom="column">
              <wp:posOffset>5988685</wp:posOffset>
            </wp:positionH>
            <wp:positionV relativeFrom="paragraph">
              <wp:posOffset>-22860</wp:posOffset>
            </wp:positionV>
            <wp:extent cx="2416810" cy="800100"/>
            <wp:effectExtent l="0" t="0" r="2540" b="0"/>
            <wp:wrapTight wrapText="bothSides">
              <wp:wrapPolygon edited="0">
                <wp:start x="0" y="0"/>
                <wp:lineTo x="0" y="21086"/>
                <wp:lineTo x="21452" y="21086"/>
                <wp:lineTo x="21452" y="0"/>
                <wp:lineTo x="0" y="0"/>
              </wp:wrapPolygon>
            </wp:wrapTight>
            <wp:docPr id="1" name="Bildobjekt 1" descr="C:\Users\lars.tegnemyr\OneDrive - We Consulting AB\Projekt\PTS\Logga\RobustFib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rs.tegnemyr\OneDrive - We Consulting AB\Projekt\PTS\Logga\RobustFiber.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16810" cy="800100"/>
                    </a:xfrm>
                    <a:prstGeom prst="rect">
                      <a:avLst/>
                    </a:prstGeom>
                    <a:noFill/>
                    <a:ln>
                      <a:noFill/>
                    </a:ln>
                  </pic:spPr>
                </pic:pic>
              </a:graphicData>
            </a:graphic>
          </wp:anchor>
        </w:drawing>
      </w:r>
      <w:r w:rsidRPr="008216FF">
        <w:rPr>
          <w:rStyle w:val="Rubrik1Char"/>
          <w:b/>
        </w:rPr>
        <w:t>Checklista för slutbesiktning</w:t>
      </w:r>
      <w:r w:rsidR="008216FF" w:rsidRPr="008216FF">
        <w:t xml:space="preserve"> </w:t>
      </w:r>
      <w:r w:rsidR="008216FF">
        <w:t>b</w:t>
      </w:r>
      <w:r w:rsidRPr="008216FF">
        <w:t>ilaga Nät</w:t>
      </w:r>
      <w:bookmarkEnd w:id="1"/>
    </w:p>
    <w:p w14:paraId="3DCF5DD7" w14:textId="77777777" w:rsidR="008216FF" w:rsidRDefault="008216FF" w:rsidP="00626DC0">
      <w:pPr>
        <w:rPr>
          <w:b/>
          <w:sz w:val="32"/>
          <w:szCs w:val="32"/>
        </w:rPr>
      </w:pPr>
    </w:p>
    <w:p w14:paraId="2E10EFF8" w14:textId="124D62AE" w:rsidR="00626DC0" w:rsidRPr="00AC3020" w:rsidRDefault="00626DC0" w:rsidP="00626DC0">
      <w:pPr>
        <w:rPr>
          <w:b/>
          <w:sz w:val="32"/>
          <w:szCs w:val="32"/>
        </w:rPr>
      </w:pPr>
      <w:r w:rsidRPr="00AC3020">
        <w:rPr>
          <w:b/>
          <w:sz w:val="32"/>
          <w:szCs w:val="32"/>
        </w:rPr>
        <w:t>Anläggning: ……………………..</w:t>
      </w:r>
    </w:p>
    <w:p w14:paraId="5AD2C852" w14:textId="77777777" w:rsidR="00626DC0" w:rsidRPr="00AC3020" w:rsidRDefault="00626DC0" w:rsidP="00626DC0"/>
    <w:p w14:paraId="635BD9B6" w14:textId="77777777" w:rsidR="00626DC0" w:rsidRPr="00AC3020" w:rsidRDefault="00626DC0" w:rsidP="00626DC0">
      <w:r w:rsidRPr="00AC3020">
        <w:t>Beställare: ………………</w:t>
      </w:r>
      <w:r>
        <w:t>……</w:t>
      </w:r>
      <w:r w:rsidRPr="00AC3020">
        <w:t>…..</w:t>
      </w:r>
    </w:p>
    <w:p w14:paraId="55BC18D9" w14:textId="77777777" w:rsidR="00626DC0" w:rsidRPr="00AC3020" w:rsidRDefault="00626DC0" w:rsidP="00626DC0"/>
    <w:p w14:paraId="2C120EBB" w14:textId="77777777" w:rsidR="00626DC0" w:rsidRPr="00AC3020" w:rsidRDefault="00626DC0" w:rsidP="00626DC0">
      <w:r w:rsidRPr="00AC3020">
        <w:t>Entreprenör: ………………</w:t>
      </w:r>
      <w:r>
        <w:t>……..</w:t>
      </w:r>
    </w:p>
    <w:p w14:paraId="4BCBE3DD" w14:textId="77777777" w:rsidR="00626DC0" w:rsidRPr="00AC3020" w:rsidRDefault="00626DC0" w:rsidP="00626DC0"/>
    <w:p w14:paraId="67F17D82" w14:textId="77777777" w:rsidR="00626DC0" w:rsidRPr="00AC3020" w:rsidRDefault="00626DC0" w:rsidP="00626DC0">
      <w:r w:rsidRPr="00AC3020">
        <w:t>Närvarande : …...........................……………. (representant för beställaren)</w:t>
      </w:r>
      <w:r w:rsidRPr="00AC3020">
        <w:br/>
      </w:r>
    </w:p>
    <w:p w14:paraId="3668D778" w14:textId="77777777" w:rsidR="00626DC0" w:rsidRPr="00AC3020" w:rsidRDefault="00626DC0" w:rsidP="00626DC0">
      <w:pPr>
        <w:ind w:left="720" w:firstLine="720"/>
      </w:pPr>
      <w:r w:rsidRPr="00AC3020">
        <w:t>……………………………….. (representant för entreprenören)</w:t>
      </w:r>
      <w:r w:rsidRPr="00AC3020">
        <w:br/>
      </w:r>
    </w:p>
    <w:p w14:paraId="6F1ED801" w14:textId="77777777" w:rsidR="00626DC0" w:rsidRPr="00AC3020" w:rsidRDefault="00626DC0" w:rsidP="00626DC0">
      <w:pPr>
        <w:ind w:left="720" w:firstLine="720"/>
      </w:pPr>
      <w:r w:rsidRPr="00AC3020">
        <w:t>…………………………….…  (besiktningsman)</w:t>
      </w:r>
      <w:r w:rsidRPr="00AC3020">
        <w:br/>
      </w:r>
    </w:p>
    <w:p w14:paraId="0D518E29" w14:textId="77777777" w:rsidR="00626DC0" w:rsidRPr="00AC3020" w:rsidRDefault="00626DC0" w:rsidP="00626DC0"/>
    <w:p w14:paraId="0CC76EAC" w14:textId="77777777" w:rsidR="00626DC0" w:rsidRPr="00AC3020" w:rsidRDefault="00626DC0" w:rsidP="00626DC0">
      <w:r w:rsidRPr="00AC3020">
        <w:t xml:space="preserve">Minimikrav avseende utförande, märkning och dokumentation enligt </w:t>
      </w:r>
      <w:r w:rsidRPr="00AC3020">
        <w:br/>
        <w:t>”Anvisningar för robust fiberanläggning”, Bilaga Nät:</w:t>
      </w:r>
      <w:r w:rsidRPr="00AC3020">
        <w:br/>
      </w:r>
    </w:p>
    <w:tbl>
      <w:tblPr>
        <w:tblW w:w="14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85" w:type="dxa"/>
        </w:tblCellMar>
        <w:tblLook w:val="01E0" w:firstRow="1" w:lastRow="1" w:firstColumn="1" w:lastColumn="1" w:noHBand="0" w:noVBand="0"/>
      </w:tblPr>
      <w:tblGrid>
        <w:gridCol w:w="3306"/>
        <w:gridCol w:w="1197"/>
        <w:gridCol w:w="1134"/>
        <w:gridCol w:w="2976"/>
        <w:gridCol w:w="6025"/>
      </w:tblGrid>
      <w:tr w:rsidR="00626DC0" w:rsidRPr="00AC3020" w14:paraId="6CA80023" w14:textId="77777777" w:rsidTr="00F96D62">
        <w:trPr>
          <w:trHeight w:val="683"/>
          <w:jc w:val="center"/>
        </w:trPr>
        <w:tc>
          <w:tcPr>
            <w:tcW w:w="3306" w:type="dxa"/>
            <w:shd w:val="clear" w:color="auto" w:fill="auto"/>
            <w:vAlign w:val="center"/>
          </w:tcPr>
          <w:p w14:paraId="59ED83AA" w14:textId="77777777" w:rsidR="00626DC0" w:rsidRPr="00AC3020" w:rsidRDefault="00626DC0" w:rsidP="00F96D62">
            <w:pPr>
              <w:rPr>
                <w:b/>
              </w:rPr>
            </w:pPr>
          </w:p>
        </w:tc>
        <w:tc>
          <w:tcPr>
            <w:tcW w:w="1197" w:type="dxa"/>
            <w:shd w:val="clear" w:color="auto" w:fill="auto"/>
            <w:vAlign w:val="center"/>
          </w:tcPr>
          <w:p w14:paraId="07E10008" w14:textId="77777777" w:rsidR="00626DC0" w:rsidRPr="00AC3020" w:rsidRDefault="00626DC0" w:rsidP="00F96D62">
            <w:pPr>
              <w:jc w:val="center"/>
              <w:rPr>
                <w:b/>
              </w:rPr>
            </w:pPr>
            <w:r w:rsidRPr="00AC3020">
              <w:rPr>
                <w:b/>
              </w:rPr>
              <w:t>Godkänd</w:t>
            </w:r>
          </w:p>
        </w:tc>
        <w:tc>
          <w:tcPr>
            <w:tcW w:w="1134" w:type="dxa"/>
            <w:shd w:val="clear" w:color="auto" w:fill="auto"/>
            <w:vAlign w:val="center"/>
          </w:tcPr>
          <w:p w14:paraId="5DCADC44" w14:textId="77777777" w:rsidR="00626DC0" w:rsidRPr="00AC3020" w:rsidRDefault="00626DC0" w:rsidP="00F96D62">
            <w:pPr>
              <w:jc w:val="center"/>
              <w:rPr>
                <w:b/>
              </w:rPr>
            </w:pPr>
            <w:r w:rsidRPr="00AC3020">
              <w:rPr>
                <w:b/>
              </w:rPr>
              <w:t>Ej godkänd</w:t>
            </w:r>
          </w:p>
        </w:tc>
        <w:tc>
          <w:tcPr>
            <w:tcW w:w="2976" w:type="dxa"/>
            <w:shd w:val="clear" w:color="auto" w:fill="auto"/>
            <w:vAlign w:val="center"/>
          </w:tcPr>
          <w:p w14:paraId="4A7100BB" w14:textId="77777777" w:rsidR="00626DC0" w:rsidRPr="00AC3020" w:rsidRDefault="00626DC0" w:rsidP="00F96D62">
            <w:pPr>
              <w:rPr>
                <w:b/>
              </w:rPr>
            </w:pPr>
            <w:r w:rsidRPr="00AC3020">
              <w:rPr>
                <w:b/>
              </w:rPr>
              <w:t>Kommentar</w:t>
            </w:r>
          </w:p>
        </w:tc>
        <w:tc>
          <w:tcPr>
            <w:tcW w:w="6025" w:type="dxa"/>
            <w:vAlign w:val="center"/>
          </w:tcPr>
          <w:p w14:paraId="6C35F294" w14:textId="77777777" w:rsidR="00626DC0" w:rsidRPr="00AC3020" w:rsidRDefault="00626DC0" w:rsidP="00F96D62">
            <w:pPr>
              <w:rPr>
                <w:b/>
              </w:rPr>
            </w:pPr>
            <w:r w:rsidRPr="00AC3020">
              <w:rPr>
                <w:b/>
              </w:rPr>
              <w:t>Anmärkning</w:t>
            </w:r>
          </w:p>
        </w:tc>
      </w:tr>
      <w:tr w:rsidR="00626DC0" w:rsidRPr="00AC3020" w14:paraId="7E14CD4E" w14:textId="77777777" w:rsidTr="00F96D62">
        <w:trPr>
          <w:jc w:val="center"/>
        </w:trPr>
        <w:tc>
          <w:tcPr>
            <w:tcW w:w="14638" w:type="dxa"/>
            <w:gridSpan w:val="5"/>
            <w:shd w:val="clear" w:color="auto" w:fill="auto"/>
            <w:vAlign w:val="center"/>
          </w:tcPr>
          <w:p w14:paraId="041A3FF8" w14:textId="77777777" w:rsidR="00626DC0" w:rsidRPr="00AC3020" w:rsidRDefault="00626DC0" w:rsidP="00F96D62">
            <w:pPr>
              <w:rPr>
                <w:b/>
              </w:rPr>
            </w:pPr>
            <w:r w:rsidRPr="00AC3020">
              <w:rPr>
                <w:b/>
              </w:rPr>
              <w:t>2.1.2  Markundersökning</w:t>
            </w:r>
          </w:p>
        </w:tc>
      </w:tr>
      <w:tr w:rsidR="00626DC0" w:rsidRPr="00AC3020" w14:paraId="7B3E60F6" w14:textId="77777777" w:rsidTr="00F96D62">
        <w:trPr>
          <w:jc w:val="center"/>
        </w:trPr>
        <w:tc>
          <w:tcPr>
            <w:tcW w:w="3306" w:type="dxa"/>
            <w:shd w:val="clear" w:color="auto" w:fill="auto"/>
            <w:vAlign w:val="center"/>
          </w:tcPr>
          <w:p w14:paraId="7F151CB9" w14:textId="77777777" w:rsidR="00626DC0" w:rsidRPr="00AC3020" w:rsidRDefault="00626DC0" w:rsidP="00F96D62">
            <w:r w:rsidRPr="00AC3020">
              <w:t>Okulärbesiktning före genomförande ska göras och protokollföras</w:t>
            </w:r>
          </w:p>
        </w:tc>
        <w:tc>
          <w:tcPr>
            <w:tcW w:w="1197" w:type="dxa"/>
            <w:shd w:val="clear" w:color="auto" w:fill="auto"/>
            <w:vAlign w:val="center"/>
          </w:tcPr>
          <w:p w14:paraId="67FBDAEB" w14:textId="77777777" w:rsidR="00626DC0" w:rsidRPr="00AC3020" w:rsidRDefault="00626DC0" w:rsidP="00F96D62">
            <w:pPr>
              <w:jc w:val="center"/>
            </w:pPr>
          </w:p>
        </w:tc>
        <w:tc>
          <w:tcPr>
            <w:tcW w:w="1134" w:type="dxa"/>
            <w:shd w:val="clear" w:color="auto" w:fill="auto"/>
            <w:vAlign w:val="center"/>
          </w:tcPr>
          <w:p w14:paraId="440A50FF" w14:textId="77777777" w:rsidR="00626DC0" w:rsidRPr="00AC3020" w:rsidRDefault="00626DC0" w:rsidP="00F96D62">
            <w:pPr>
              <w:jc w:val="center"/>
            </w:pPr>
          </w:p>
        </w:tc>
        <w:tc>
          <w:tcPr>
            <w:tcW w:w="2976" w:type="dxa"/>
            <w:shd w:val="clear" w:color="auto" w:fill="auto"/>
            <w:vAlign w:val="center"/>
          </w:tcPr>
          <w:p w14:paraId="5AD2287E" w14:textId="77777777" w:rsidR="00626DC0" w:rsidRPr="00AC3020" w:rsidRDefault="00626DC0" w:rsidP="00F96D62"/>
        </w:tc>
        <w:tc>
          <w:tcPr>
            <w:tcW w:w="6025" w:type="dxa"/>
            <w:vAlign w:val="center"/>
          </w:tcPr>
          <w:p w14:paraId="4B684C27" w14:textId="77777777" w:rsidR="00626DC0" w:rsidRPr="00AC3020" w:rsidRDefault="00626DC0" w:rsidP="00F96D62"/>
        </w:tc>
      </w:tr>
      <w:tr w:rsidR="00626DC0" w:rsidRPr="00AC3020" w14:paraId="526BECDB" w14:textId="77777777" w:rsidTr="00F96D62">
        <w:trPr>
          <w:jc w:val="center"/>
        </w:trPr>
        <w:tc>
          <w:tcPr>
            <w:tcW w:w="14638" w:type="dxa"/>
            <w:gridSpan w:val="5"/>
            <w:shd w:val="clear" w:color="auto" w:fill="auto"/>
            <w:vAlign w:val="center"/>
          </w:tcPr>
          <w:p w14:paraId="231AB3AE" w14:textId="77777777" w:rsidR="00626DC0" w:rsidRPr="00AC3020" w:rsidRDefault="00626DC0" w:rsidP="00F96D62">
            <w:pPr>
              <w:rPr>
                <w:b/>
              </w:rPr>
            </w:pPr>
            <w:r w:rsidRPr="00AC3020">
              <w:rPr>
                <w:b/>
              </w:rPr>
              <w:t>2.1.3  Tillstånd</w:t>
            </w:r>
          </w:p>
        </w:tc>
      </w:tr>
      <w:tr w:rsidR="00626DC0" w:rsidRPr="00AC3020" w14:paraId="62BA5CED" w14:textId="77777777" w:rsidTr="00F96D62">
        <w:trPr>
          <w:jc w:val="center"/>
        </w:trPr>
        <w:tc>
          <w:tcPr>
            <w:tcW w:w="3306" w:type="dxa"/>
            <w:shd w:val="clear" w:color="auto" w:fill="auto"/>
            <w:vAlign w:val="center"/>
          </w:tcPr>
          <w:p w14:paraId="116A74D0" w14:textId="77777777" w:rsidR="00626DC0" w:rsidRPr="00AC3020" w:rsidRDefault="00626DC0" w:rsidP="00F96D62">
            <w:r w:rsidRPr="00AC3020">
              <w:t>Lokala föreskrifter ska följas.</w:t>
            </w:r>
          </w:p>
          <w:p w14:paraId="3C100E94" w14:textId="77777777" w:rsidR="00626DC0" w:rsidRPr="00AC3020" w:rsidRDefault="00626DC0" w:rsidP="00F96D62"/>
        </w:tc>
        <w:tc>
          <w:tcPr>
            <w:tcW w:w="1197" w:type="dxa"/>
            <w:shd w:val="clear" w:color="auto" w:fill="auto"/>
            <w:vAlign w:val="center"/>
          </w:tcPr>
          <w:p w14:paraId="4F0C1463" w14:textId="77777777" w:rsidR="00626DC0" w:rsidRPr="00AC3020" w:rsidRDefault="00626DC0" w:rsidP="00F96D62">
            <w:pPr>
              <w:jc w:val="center"/>
            </w:pPr>
          </w:p>
        </w:tc>
        <w:tc>
          <w:tcPr>
            <w:tcW w:w="1134" w:type="dxa"/>
            <w:shd w:val="clear" w:color="auto" w:fill="auto"/>
            <w:vAlign w:val="center"/>
          </w:tcPr>
          <w:p w14:paraId="1D7704E4" w14:textId="77777777" w:rsidR="00626DC0" w:rsidRPr="00AC3020" w:rsidRDefault="00626DC0" w:rsidP="00F96D62">
            <w:pPr>
              <w:jc w:val="center"/>
            </w:pPr>
          </w:p>
        </w:tc>
        <w:tc>
          <w:tcPr>
            <w:tcW w:w="2976" w:type="dxa"/>
            <w:shd w:val="clear" w:color="auto" w:fill="auto"/>
            <w:vAlign w:val="center"/>
          </w:tcPr>
          <w:p w14:paraId="7A035A05" w14:textId="77777777" w:rsidR="00626DC0" w:rsidRPr="00AC3020" w:rsidRDefault="00626DC0" w:rsidP="00F96D62">
            <w:r w:rsidRPr="00AC3020">
              <w:t>Besiktningsmannen ska anpassa besiktningsplanen till aktuella lokala föreskrifter.</w:t>
            </w:r>
          </w:p>
        </w:tc>
        <w:tc>
          <w:tcPr>
            <w:tcW w:w="6025" w:type="dxa"/>
            <w:vAlign w:val="center"/>
          </w:tcPr>
          <w:p w14:paraId="6DA15EAF" w14:textId="77777777" w:rsidR="00626DC0" w:rsidRPr="00AC3020" w:rsidRDefault="00626DC0" w:rsidP="00F96D62"/>
        </w:tc>
      </w:tr>
      <w:tr w:rsidR="00626DC0" w:rsidRPr="00AC3020" w14:paraId="6CE7D325" w14:textId="77777777" w:rsidTr="00F96D62">
        <w:trPr>
          <w:jc w:val="center"/>
        </w:trPr>
        <w:tc>
          <w:tcPr>
            <w:tcW w:w="14638" w:type="dxa"/>
            <w:gridSpan w:val="5"/>
            <w:shd w:val="clear" w:color="auto" w:fill="auto"/>
            <w:vAlign w:val="center"/>
          </w:tcPr>
          <w:p w14:paraId="228BEBF5" w14:textId="77777777" w:rsidR="00626DC0" w:rsidRPr="00AC3020" w:rsidRDefault="00626DC0" w:rsidP="00F96D62">
            <w:pPr>
              <w:rPr>
                <w:b/>
              </w:rPr>
            </w:pPr>
            <w:r w:rsidRPr="00AC3020">
              <w:rPr>
                <w:b/>
              </w:rPr>
              <w:lastRenderedPageBreak/>
              <w:t>2.2.1  Kanalisationsrör</w:t>
            </w:r>
          </w:p>
        </w:tc>
      </w:tr>
      <w:tr w:rsidR="00626DC0" w:rsidRPr="00AC3020" w14:paraId="5F26508D" w14:textId="77777777" w:rsidTr="00F96D62">
        <w:trPr>
          <w:jc w:val="center"/>
        </w:trPr>
        <w:tc>
          <w:tcPr>
            <w:tcW w:w="3306" w:type="dxa"/>
            <w:shd w:val="clear" w:color="auto" w:fill="auto"/>
            <w:vAlign w:val="center"/>
          </w:tcPr>
          <w:p w14:paraId="149C14AD" w14:textId="77777777" w:rsidR="00626DC0" w:rsidRPr="00AC3020" w:rsidRDefault="00626DC0" w:rsidP="00F96D62">
            <w:r w:rsidRPr="00AC3020">
              <w:t>Vid risk för angrepp från skadedjur ska kanalisationsrör väljas med hög beständighet mot angrepp. Alternativt ska extra skydd monteras utanpå befintliga rör.</w:t>
            </w:r>
          </w:p>
        </w:tc>
        <w:tc>
          <w:tcPr>
            <w:tcW w:w="1197" w:type="dxa"/>
            <w:shd w:val="clear" w:color="auto" w:fill="auto"/>
            <w:vAlign w:val="center"/>
          </w:tcPr>
          <w:p w14:paraId="42D1E96B" w14:textId="77777777" w:rsidR="00626DC0" w:rsidRPr="00AC3020" w:rsidRDefault="00626DC0" w:rsidP="00F96D62">
            <w:pPr>
              <w:jc w:val="center"/>
            </w:pPr>
          </w:p>
        </w:tc>
        <w:tc>
          <w:tcPr>
            <w:tcW w:w="1134" w:type="dxa"/>
            <w:shd w:val="clear" w:color="auto" w:fill="auto"/>
            <w:vAlign w:val="center"/>
          </w:tcPr>
          <w:p w14:paraId="09F48D09" w14:textId="77777777" w:rsidR="00626DC0" w:rsidRPr="00AC3020" w:rsidRDefault="00626DC0" w:rsidP="00F96D62">
            <w:pPr>
              <w:jc w:val="center"/>
            </w:pPr>
          </w:p>
        </w:tc>
        <w:tc>
          <w:tcPr>
            <w:tcW w:w="2976" w:type="dxa"/>
            <w:shd w:val="clear" w:color="auto" w:fill="auto"/>
            <w:vAlign w:val="center"/>
          </w:tcPr>
          <w:p w14:paraId="05D3399C" w14:textId="77777777" w:rsidR="00626DC0" w:rsidRPr="00AC3020" w:rsidRDefault="00626DC0" w:rsidP="00F96D62"/>
        </w:tc>
        <w:tc>
          <w:tcPr>
            <w:tcW w:w="6025" w:type="dxa"/>
            <w:vAlign w:val="center"/>
          </w:tcPr>
          <w:p w14:paraId="1355D703" w14:textId="77777777" w:rsidR="00626DC0" w:rsidRPr="00AC3020" w:rsidRDefault="00626DC0" w:rsidP="00F96D62"/>
        </w:tc>
      </w:tr>
      <w:tr w:rsidR="00626DC0" w:rsidRPr="00AC3020" w14:paraId="3077CEDB" w14:textId="77777777" w:rsidTr="00F96D62">
        <w:trPr>
          <w:jc w:val="center"/>
        </w:trPr>
        <w:tc>
          <w:tcPr>
            <w:tcW w:w="14638" w:type="dxa"/>
            <w:gridSpan w:val="5"/>
            <w:shd w:val="clear" w:color="auto" w:fill="auto"/>
            <w:vAlign w:val="center"/>
          </w:tcPr>
          <w:p w14:paraId="5BED0F7B" w14:textId="77777777" w:rsidR="00626DC0" w:rsidRPr="00AC3020" w:rsidRDefault="00626DC0" w:rsidP="00F96D62">
            <w:pPr>
              <w:rPr>
                <w:b/>
              </w:rPr>
            </w:pPr>
            <w:r w:rsidRPr="00AC3020">
              <w:rPr>
                <w:b/>
              </w:rPr>
              <w:t>2.2.2.1  Kabelbrunnar</w:t>
            </w:r>
          </w:p>
        </w:tc>
      </w:tr>
      <w:tr w:rsidR="00626DC0" w:rsidRPr="00AC3020" w14:paraId="60FE7A25" w14:textId="77777777" w:rsidTr="00F96D62">
        <w:trPr>
          <w:jc w:val="center"/>
        </w:trPr>
        <w:tc>
          <w:tcPr>
            <w:tcW w:w="3306" w:type="dxa"/>
            <w:shd w:val="clear" w:color="auto" w:fill="auto"/>
            <w:vAlign w:val="center"/>
          </w:tcPr>
          <w:p w14:paraId="7F4773FB" w14:textId="77777777" w:rsidR="00626DC0" w:rsidRPr="00AC3020" w:rsidRDefault="00626DC0" w:rsidP="00F96D62">
            <w:r w:rsidRPr="00AC3020">
              <w:t xml:space="preserve">Brunnstypen ska vara avsedd för den miljö där den placeras, t.ex. körbana, trottoar eller nergrävd i orörd mark. </w:t>
            </w:r>
          </w:p>
        </w:tc>
        <w:tc>
          <w:tcPr>
            <w:tcW w:w="1197" w:type="dxa"/>
            <w:shd w:val="clear" w:color="auto" w:fill="auto"/>
            <w:vAlign w:val="center"/>
          </w:tcPr>
          <w:p w14:paraId="73396EE0" w14:textId="77777777" w:rsidR="00626DC0" w:rsidRPr="00AC3020" w:rsidRDefault="00626DC0" w:rsidP="00F96D62">
            <w:pPr>
              <w:jc w:val="center"/>
            </w:pPr>
          </w:p>
        </w:tc>
        <w:tc>
          <w:tcPr>
            <w:tcW w:w="1134" w:type="dxa"/>
            <w:shd w:val="clear" w:color="auto" w:fill="auto"/>
            <w:vAlign w:val="center"/>
          </w:tcPr>
          <w:p w14:paraId="7D5F699A" w14:textId="77777777" w:rsidR="00626DC0" w:rsidRPr="00AC3020" w:rsidRDefault="00626DC0" w:rsidP="00F96D62">
            <w:pPr>
              <w:jc w:val="center"/>
            </w:pPr>
          </w:p>
        </w:tc>
        <w:tc>
          <w:tcPr>
            <w:tcW w:w="2976" w:type="dxa"/>
            <w:shd w:val="clear" w:color="auto" w:fill="auto"/>
            <w:vAlign w:val="center"/>
          </w:tcPr>
          <w:p w14:paraId="50633E3E" w14:textId="77777777" w:rsidR="00626DC0" w:rsidRPr="00AC3020" w:rsidRDefault="00626DC0" w:rsidP="00F96D62"/>
        </w:tc>
        <w:tc>
          <w:tcPr>
            <w:tcW w:w="6025" w:type="dxa"/>
            <w:vAlign w:val="center"/>
          </w:tcPr>
          <w:p w14:paraId="0A57AFC3" w14:textId="77777777" w:rsidR="00626DC0" w:rsidRPr="00AC3020" w:rsidRDefault="00626DC0" w:rsidP="00F96D62"/>
        </w:tc>
      </w:tr>
      <w:tr w:rsidR="00626DC0" w:rsidRPr="00AC3020" w14:paraId="709C7C7F" w14:textId="77777777" w:rsidTr="00F96D62">
        <w:trPr>
          <w:jc w:val="center"/>
        </w:trPr>
        <w:tc>
          <w:tcPr>
            <w:tcW w:w="3306" w:type="dxa"/>
            <w:shd w:val="clear" w:color="auto" w:fill="auto"/>
            <w:vAlign w:val="center"/>
          </w:tcPr>
          <w:p w14:paraId="1DA0C106" w14:textId="77777777" w:rsidR="00626DC0" w:rsidRPr="00AC3020" w:rsidRDefault="00626DC0" w:rsidP="00F96D62">
            <w:r w:rsidRPr="00AC3020">
              <w:t>Vid val av kabelbrunn ska hänsyn tas till typ av kanalisationsrör och optokablar som kan komma att installeras i brunnen med tanke på minsta böjningsradie, typ av skarvbox samt antalet kanalisationsrör och optokablar.</w:t>
            </w:r>
          </w:p>
        </w:tc>
        <w:tc>
          <w:tcPr>
            <w:tcW w:w="1197" w:type="dxa"/>
            <w:shd w:val="clear" w:color="auto" w:fill="auto"/>
            <w:vAlign w:val="center"/>
          </w:tcPr>
          <w:p w14:paraId="3B19C604" w14:textId="77777777" w:rsidR="00626DC0" w:rsidRPr="00AC3020" w:rsidRDefault="00626DC0" w:rsidP="00F96D62">
            <w:pPr>
              <w:jc w:val="center"/>
            </w:pPr>
          </w:p>
        </w:tc>
        <w:tc>
          <w:tcPr>
            <w:tcW w:w="1134" w:type="dxa"/>
            <w:shd w:val="clear" w:color="auto" w:fill="auto"/>
            <w:vAlign w:val="center"/>
          </w:tcPr>
          <w:p w14:paraId="66CE6230" w14:textId="77777777" w:rsidR="00626DC0" w:rsidRPr="00AC3020" w:rsidRDefault="00626DC0" w:rsidP="00F96D62">
            <w:pPr>
              <w:jc w:val="center"/>
            </w:pPr>
          </w:p>
        </w:tc>
        <w:tc>
          <w:tcPr>
            <w:tcW w:w="2976" w:type="dxa"/>
            <w:shd w:val="clear" w:color="auto" w:fill="auto"/>
            <w:vAlign w:val="center"/>
          </w:tcPr>
          <w:p w14:paraId="1699CA5E" w14:textId="77777777" w:rsidR="00626DC0" w:rsidRPr="00AC3020" w:rsidRDefault="00626DC0" w:rsidP="00F96D62">
            <w:r w:rsidRPr="00AC3020">
              <w:t>Besiktning ska göras att tillräckligt utrymme finns.</w:t>
            </w:r>
          </w:p>
        </w:tc>
        <w:tc>
          <w:tcPr>
            <w:tcW w:w="6025" w:type="dxa"/>
            <w:vAlign w:val="center"/>
          </w:tcPr>
          <w:p w14:paraId="24F54673" w14:textId="77777777" w:rsidR="00626DC0" w:rsidRPr="00AC3020" w:rsidRDefault="00626DC0" w:rsidP="00F96D62"/>
        </w:tc>
      </w:tr>
      <w:tr w:rsidR="00626DC0" w:rsidRPr="00AC3020" w14:paraId="7912AB3D" w14:textId="77777777" w:rsidTr="00F96D62">
        <w:trPr>
          <w:jc w:val="center"/>
        </w:trPr>
        <w:tc>
          <w:tcPr>
            <w:tcW w:w="3306" w:type="dxa"/>
            <w:shd w:val="clear" w:color="auto" w:fill="auto"/>
            <w:vAlign w:val="center"/>
          </w:tcPr>
          <w:p w14:paraId="3E61025B" w14:textId="77777777" w:rsidR="00626DC0" w:rsidRPr="00AC3020" w:rsidRDefault="00626DC0" w:rsidP="00F96D62">
            <w:r w:rsidRPr="00AC3020">
              <w:t>Synlig kabelbrunn (ej övertäckt) ska låsas för att förhindra obehörig åtkomst.</w:t>
            </w:r>
          </w:p>
        </w:tc>
        <w:tc>
          <w:tcPr>
            <w:tcW w:w="1197" w:type="dxa"/>
            <w:shd w:val="clear" w:color="auto" w:fill="auto"/>
            <w:vAlign w:val="center"/>
          </w:tcPr>
          <w:p w14:paraId="2AA43E64" w14:textId="77777777" w:rsidR="00626DC0" w:rsidRPr="00AC3020" w:rsidRDefault="00626DC0" w:rsidP="00F96D62">
            <w:pPr>
              <w:jc w:val="center"/>
            </w:pPr>
          </w:p>
        </w:tc>
        <w:tc>
          <w:tcPr>
            <w:tcW w:w="1134" w:type="dxa"/>
            <w:shd w:val="clear" w:color="auto" w:fill="auto"/>
            <w:vAlign w:val="center"/>
          </w:tcPr>
          <w:p w14:paraId="79FA5A4A" w14:textId="77777777" w:rsidR="00626DC0" w:rsidRPr="00AC3020" w:rsidRDefault="00626DC0" w:rsidP="00F96D62">
            <w:pPr>
              <w:jc w:val="center"/>
            </w:pPr>
          </w:p>
        </w:tc>
        <w:tc>
          <w:tcPr>
            <w:tcW w:w="2976" w:type="dxa"/>
            <w:shd w:val="clear" w:color="auto" w:fill="auto"/>
            <w:vAlign w:val="center"/>
          </w:tcPr>
          <w:p w14:paraId="1466D287" w14:textId="77777777" w:rsidR="00626DC0" w:rsidRPr="00AC3020" w:rsidRDefault="00626DC0" w:rsidP="00F96D62"/>
        </w:tc>
        <w:tc>
          <w:tcPr>
            <w:tcW w:w="6025" w:type="dxa"/>
            <w:vAlign w:val="center"/>
          </w:tcPr>
          <w:p w14:paraId="47A75272" w14:textId="77777777" w:rsidR="00626DC0" w:rsidRPr="00AC3020" w:rsidRDefault="00626DC0" w:rsidP="00F96D62"/>
        </w:tc>
      </w:tr>
      <w:tr w:rsidR="00626DC0" w:rsidRPr="00AC3020" w14:paraId="5E696A14" w14:textId="77777777" w:rsidTr="00F96D62">
        <w:trPr>
          <w:jc w:val="center"/>
        </w:trPr>
        <w:tc>
          <w:tcPr>
            <w:tcW w:w="3306" w:type="dxa"/>
            <w:shd w:val="clear" w:color="auto" w:fill="auto"/>
            <w:vAlign w:val="center"/>
          </w:tcPr>
          <w:p w14:paraId="5C403C78" w14:textId="77777777" w:rsidR="00626DC0" w:rsidRPr="00AC3020" w:rsidRDefault="00626DC0" w:rsidP="00F96D62">
            <w:r w:rsidRPr="00AC3020">
              <w:t>Av brunnens utsida ska inte framgå vad brunnen innehåller.</w:t>
            </w:r>
          </w:p>
        </w:tc>
        <w:tc>
          <w:tcPr>
            <w:tcW w:w="1197" w:type="dxa"/>
            <w:shd w:val="clear" w:color="auto" w:fill="auto"/>
            <w:vAlign w:val="center"/>
          </w:tcPr>
          <w:p w14:paraId="275CA46F" w14:textId="77777777" w:rsidR="00626DC0" w:rsidRPr="00AC3020" w:rsidRDefault="00626DC0" w:rsidP="00F96D62">
            <w:pPr>
              <w:jc w:val="center"/>
            </w:pPr>
          </w:p>
        </w:tc>
        <w:tc>
          <w:tcPr>
            <w:tcW w:w="1134" w:type="dxa"/>
            <w:shd w:val="clear" w:color="auto" w:fill="auto"/>
            <w:vAlign w:val="center"/>
          </w:tcPr>
          <w:p w14:paraId="281CEBD3" w14:textId="77777777" w:rsidR="00626DC0" w:rsidRPr="00AC3020" w:rsidRDefault="00626DC0" w:rsidP="00F96D62">
            <w:pPr>
              <w:jc w:val="center"/>
            </w:pPr>
          </w:p>
        </w:tc>
        <w:tc>
          <w:tcPr>
            <w:tcW w:w="2976" w:type="dxa"/>
            <w:shd w:val="clear" w:color="auto" w:fill="auto"/>
            <w:vAlign w:val="center"/>
          </w:tcPr>
          <w:p w14:paraId="788FCBA6" w14:textId="77777777" w:rsidR="00626DC0" w:rsidRPr="00AC3020" w:rsidRDefault="00626DC0" w:rsidP="00F96D62"/>
        </w:tc>
        <w:tc>
          <w:tcPr>
            <w:tcW w:w="6025" w:type="dxa"/>
            <w:vAlign w:val="center"/>
          </w:tcPr>
          <w:p w14:paraId="3F84A2E1" w14:textId="77777777" w:rsidR="00626DC0" w:rsidRPr="00AC3020" w:rsidRDefault="00626DC0" w:rsidP="00F96D62"/>
        </w:tc>
      </w:tr>
      <w:tr w:rsidR="00626DC0" w:rsidRPr="00AC3020" w14:paraId="54F20243" w14:textId="77777777" w:rsidTr="00F96D62">
        <w:trPr>
          <w:jc w:val="center"/>
        </w:trPr>
        <w:tc>
          <w:tcPr>
            <w:tcW w:w="14638" w:type="dxa"/>
            <w:gridSpan w:val="5"/>
            <w:shd w:val="clear" w:color="auto" w:fill="auto"/>
            <w:vAlign w:val="center"/>
          </w:tcPr>
          <w:p w14:paraId="0D176107" w14:textId="77777777" w:rsidR="00626DC0" w:rsidRPr="00AC3020" w:rsidRDefault="00626DC0" w:rsidP="00F96D62">
            <w:pPr>
              <w:rPr>
                <w:b/>
              </w:rPr>
            </w:pPr>
            <w:r w:rsidRPr="00AC3020">
              <w:rPr>
                <w:b/>
              </w:rPr>
              <w:t>2.2.2.2  Markskåp</w:t>
            </w:r>
          </w:p>
        </w:tc>
      </w:tr>
      <w:tr w:rsidR="00626DC0" w:rsidRPr="00AC3020" w14:paraId="2C4E588C" w14:textId="77777777" w:rsidTr="00F96D62">
        <w:trPr>
          <w:jc w:val="center"/>
        </w:trPr>
        <w:tc>
          <w:tcPr>
            <w:tcW w:w="3306" w:type="dxa"/>
            <w:shd w:val="clear" w:color="auto" w:fill="auto"/>
            <w:vAlign w:val="center"/>
          </w:tcPr>
          <w:p w14:paraId="634DB16F" w14:textId="77777777" w:rsidR="00626DC0" w:rsidRPr="00A354E8" w:rsidRDefault="00626DC0" w:rsidP="00F96D62">
            <w:r w:rsidRPr="00AC3020">
              <w:t>Markskåp utomhus ska låsas mekaniskt eller elektromekaniskt.</w:t>
            </w:r>
          </w:p>
        </w:tc>
        <w:tc>
          <w:tcPr>
            <w:tcW w:w="1197" w:type="dxa"/>
            <w:shd w:val="clear" w:color="auto" w:fill="auto"/>
            <w:vAlign w:val="center"/>
          </w:tcPr>
          <w:p w14:paraId="369CDB26" w14:textId="77777777" w:rsidR="00626DC0" w:rsidRPr="00AC3020" w:rsidRDefault="00626DC0" w:rsidP="00F96D62">
            <w:pPr>
              <w:jc w:val="center"/>
            </w:pPr>
          </w:p>
        </w:tc>
        <w:tc>
          <w:tcPr>
            <w:tcW w:w="1134" w:type="dxa"/>
            <w:shd w:val="clear" w:color="auto" w:fill="auto"/>
            <w:vAlign w:val="center"/>
          </w:tcPr>
          <w:p w14:paraId="3A9002E4" w14:textId="77777777" w:rsidR="00626DC0" w:rsidRPr="00AC3020" w:rsidRDefault="00626DC0" w:rsidP="00F96D62">
            <w:pPr>
              <w:jc w:val="center"/>
            </w:pPr>
          </w:p>
        </w:tc>
        <w:tc>
          <w:tcPr>
            <w:tcW w:w="2976" w:type="dxa"/>
            <w:shd w:val="clear" w:color="auto" w:fill="auto"/>
            <w:vAlign w:val="center"/>
          </w:tcPr>
          <w:p w14:paraId="41CBC69C" w14:textId="77777777" w:rsidR="00626DC0" w:rsidRPr="00AC3020" w:rsidRDefault="00626DC0" w:rsidP="00F96D62"/>
        </w:tc>
        <w:tc>
          <w:tcPr>
            <w:tcW w:w="6025" w:type="dxa"/>
            <w:vAlign w:val="center"/>
          </w:tcPr>
          <w:p w14:paraId="418F2A16" w14:textId="77777777" w:rsidR="00626DC0" w:rsidRPr="00AC3020" w:rsidRDefault="00626DC0" w:rsidP="00F96D62"/>
        </w:tc>
      </w:tr>
      <w:tr w:rsidR="00626DC0" w:rsidRPr="00AC3020" w14:paraId="4CF81CB0" w14:textId="77777777" w:rsidTr="00F96D62">
        <w:trPr>
          <w:jc w:val="center"/>
        </w:trPr>
        <w:tc>
          <w:tcPr>
            <w:tcW w:w="3306" w:type="dxa"/>
            <w:shd w:val="clear" w:color="auto" w:fill="auto"/>
            <w:vAlign w:val="center"/>
          </w:tcPr>
          <w:p w14:paraId="54A7C26F" w14:textId="77777777" w:rsidR="00626DC0" w:rsidRPr="00A354E8" w:rsidRDefault="00626DC0" w:rsidP="00F96D62">
            <w:r w:rsidRPr="00AC3020">
              <w:t xml:space="preserve">Har ett skåp levererats med markisoleringsskiva ska den alltid monteras enligt tillverkarens föreskrifter. Alla öppningar mellan </w:t>
            </w:r>
            <w:r w:rsidRPr="00AC3020">
              <w:lastRenderedPageBreak/>
              <w:t xml:space="preserve">skivan och skåp, kabel och andra genomföringar ska tätas. </w:t>
            </w:r>
          </w:p>
        </w:tc>
        <w:tc>
          <w:tcPr>
            <w:tcW w:w="1197" w:type="dxa"/>
            <w:shd w:val="clear" w:color="auto" w:fill="auto"/>
            <w:vAlign w:val="center"/>
          </w:tcPr>
          <w:p w14:paraId="42DAF26B" w14:textId="77777777" w:rsidR="00626DC0" w:rsidRPr="00AC3020" w:rsidRDefault="00626DC0" w:rsidP="00F96D62">
            <w:pPr>
              <w:jc w:val="center"/>
            </w:pPr>
          </w:p>
        </w:tc>
        <w:tc>
          <w:tcPr>
            <w:tcW w:w="1134" w:type="dxa"/>
            <w:shd w:val="clear" w:color="auto" w:fill="auto"/>
            <w:vAlign w:val="center"/>
          </w:tcPr>
          <w:p w14:paraId="6492C165" w14:textId="77777777" w:rsidR="00626DC0" w:rsidRPr="00AC3020" w:rsidRDefault="00626DC0" w:rsidP="00F96D62">
            <w:pPr>
              <w:jc w:val="center"/>
            </w:pPr>
          </w:p>
        </w:tc>
        <w:tc>
          <w:tcPr>
            <w:tcW w:w="2976" w:type="dxa"/>
            <w:shd w:val="clear" w:color="auto" w:fill="auto"/>
            <w:vAlign w:val="center"/>
          </w:tcPr>
          <w:p w14:paraId="6D122751" w14:textId="77777777" w:rsidR="00626DC0" w:rsidRPr="00AC3020" w:rsidRDefault="00626DC0" w:rsidP="00F96D62"/>
        </w:tc>
        <w:tc>
          <w:tcPr>
            <w:tcW w:w="6025" w:type="dxa"/>
            <w:vAlign w:val="center"/>
          </w:tcPr>
          <w:p w14:paraId="6C7B3048" w14:textId="77777777" w:rsidR="00626DC0" w:rsidRPr="00AC3020" w:rsidRDefault="00626DC0" w:rsidP="00F96D62"/>
        </w:tc>
      </w:tr>
      <w:tr w:rsidR="00626DC0" w:rsidRPr="00AC3020" w14:paraId="659497F9" w14:textId="77777777" w:rsidTr="00F96D62">
        <w:trPr>
          <w:jc w:val="center"/>
        </w:trPr>
        <w:tc>
          <w:tcPr>
            <w:tcW w:w="3306" w:type="dxa"/>
            <w:shd w:val="clear" w:color="auto" w:fill="auto"/>
            <w:vAlign w:val="center"/>
          </w:tcPr>
          <w:p w14:paraId="65716061" w14:textId="77777777" w:rsidR="00626DC0" w:rsidRPr="00AC3020" w:rsidRDefault="00626DC0" w:rsidP="00F96D62">
            <w:r w:rsidRPr="00AC3020">
              <w:t>Om ett skåp har levererats utan markisoleringsskiva ska annan markisolering installeras, t.ex. i form av lecakulor. Där lecakulor används ska fyllnaden vara minst 35 cm samt nå över marknivån.</w:t>
            </w:r>
          </w:p>
        </w:tc>
        <w:tc>
          <w:tcPr>
            <w:tcW w:w="1197" w:type="dxa"/>
            <w:shd w:val="clear" w:color="auto" w:fill="auto"/>
            <w:vAlign w:val="center"/>
          </w:tcPr>
          <w:p w14:paraId="498B5E47" w14:textId="77777777" w:rsidR="00626DC0" w:rsidRPr="00AC3020" w:rsidRDefault="00626DC0" w:rsidP="00F96D62">
            <w:pPr>
              <w:jc w:val="center"/>
            </w:pPr>
          </w:p>
        </w:tc>
        <w:tc>
          <w:tcPr>
            <w:tcW w:w="1134" w:type="dxa"/>
            <w:shd w:val="clear" w:color="auto" w:fill="auto"/>
            <w:vAlign w:val="center"/>
          </w:tcPr>
          <w:p w14:paraId="02AC98FF" w14:textId="77777777" w:rsidR="00626DC0" w:rsidRPr="00AC3020" w:rsidRDefault="00626DC0" w:rsidP="00F96D62">
            <w:pPr>
              <w:jc w:val="center"/>
            </w:pPr>
          </w:p>
        </w:tc>
        <w:tc>
          <w:tcPr>
            <w:tcW w:w="2976" w:type="dxa"/>
            <w:shd w:val="clear" w:color="auto" w:fill="auto"/>
            <w:vAlign w:val="center"/>
          </w:tcPr>
          <w:p w14:paraId="327621E4" w14:textId="77777777" w:rsidR="00626DC0" w:rsidRPr="00AC3020" w:rsidRDefault="00626DC0" w:rsidP="00F96D62"/>
        </w:tc>
        <w:tc>
          <w:tcPr>
            <w:tcW w:w="6025" w:type="dxa"/>
            <w:vAlign w:val="center"/>
          </w:tcPr>
          <w:p w14:paraId="78FEE498" w14:textId="77777777" w:rsidR="00626DC0" w:rsidRPr="00AC3020" w:rsidRDefault="00626DC0" w:rsidP="00F96D62"/>
        </w:tc>
      </w:tr>
      <w:tr w:rsidR="00626DC0" w:rsidRPr="00AC3020" w14:paraId="4F6B7169" w14:textId="77777777" w:rsidTr="00F96D62">
        <w:trPr>
          <w:jc w:val="center"/>
        </w:trPr>
        <w:tc>
          <w:tcPr>
            <w:tcW w:w="3306" w:type="dxa"/>
            <w:shd w:val="clear" w:color="auto" w:fill="auto"/>
            <w:vAlign w:val="center"/>
          </w:tcPr>
          <w:p w14:paraId="109715EF" w14:textId="77777777" w:rsidR="00626DC0" w:rsidRPr="00AC3020" w:rsidRDefault="00626DC0" w:rsidP="00F96D62">
            <w:r w:rsidRPr="00AC3020">
              <w:t xml:space="preserve">Tätning av kanalisationsrör i markskåp ska göras ovan markisoleringsskiva eller annan isolering och utföras genom mekanisk tätning som passar respektive kanalisationsrör. </w:t>
            </w:r>
          </w:p>
        </w:tc>
        <w:tc>
          <w:tcPr>
            <w:tcW w:w="1197" w:type="dxa"/>
            <w:shd w:val="clear" w:color="auto" w:fill="auto"/>
            <w:vAlign w:val="center"/>
          </w:tcPr>
          <w:p w14:paraId="0F312993" w14:textId="77777777" w:rsidR="00626DC0" w:rsidRPr="00AC3020" w:rsidRDefault="00626DC0" w:rsidP="00F96D62">
            <w:pPr>
              <w:jc w:val="center"/>
            </w:pPr>
          </w:p>
        </w:tc>
        <w:tc>
          <w:tcPr>
            <w:tcW w:w="1134" w:type="dxa"/>
            <w:shd w:val="clear" w:color="auto" w:fill="auto"/>
            <w:vAlign w:val="center"/>
          </w:tcPr>
          <w:p w14:paraId="6C14A545" w14:textId="77777777" w:rsidR="00626DC0" w:rsidRPr="00AC3020" w:rsidRDefault="00626DC0" w:rsidP="00F96D62">
            <w:pPr>
              <w:jc w:val="center"/>
            </w:pPr>
          </w:p>
        </w:tc>
        <w:tc>
          <w:tcPr>
            <w:tcW w:w="2976" w:type="dxa"/>
            <w:shd w:val="clear" w:color="auto" w:fill="auto"/>
            <w:vAlign w:val="center"/>
          </w:tcPr>
          <w:p w14:paraId="6F154319" w14:textId="77777777" w:rsidR="00626DC0" w:rsidRPr="00AC3020" w:rsidRDefault="00626DC0" w:rsidP="00F96D62"/>
        </w:tc>
        <w:tc>
          <w:tcPr>
            <w:tcW w:w="6025" w:type="dxa"/>
            <w:vAlign w:val="center"/>
          </w:tcPr>
          <w:p w14:paraId="1DBBF9D0" w14:textId="77777777" w:rsidR="00626DC0" w:rsidRPr="00AC3020" w:rsidRDefault="00626DC0" w:rsidP="00F96D62"/>
        </w:tc>
      </w:tr>
      <w:tr w:rsidR="00626DC0" w:rsidRPr="00AC3020" w14:paraId="2F6D0FDE" w14:textId="77777777" w:rsidTr="00F96D62">
        <w:trPr>
          <w:jc w:val="center"/>
        </w:trPr>
        <w:tc>
          <w:tcPr>
            <w:tcW w:w="14638" w:type="dxa"/>
            <w:gridSpan w:val="5"/>
            <w:shd w:val="clear" w:color="auto" w:fill="auto"/>
            <w:vAlign w:val="center"/>
          </w:tcPr>
          <w:p w14:paraId="67EAA29B" w14:textId="77777777" w:rsidR="00626DC0" w:rsidRPr="00AC3020" w:rsidRDefault="00626DC0" w:rsidP="00F96D62">
            <w:pPr>
              <w:rPr>
                <w:b/>
              </w:rPr>
            </w:pPr>
            <w:r w:rsidRPr="00AC3020">
              <w:rPr>
                <w:b/>
              </w:rPr>
              <w:t>2.2.3.1  Lägesinmätning</w:t>
            </w:r>
          </w:p>
        </w:tc>
      </w:tr>
      <w:tr w:rsidR="00626DC0" w:rsidRPr="00AC3020" w14:paraId="2B2CEF77" w14:textId="77777777" w:rsidTr="00F96D62">
        <w:trPr>
          <w:jc w:val="center"/>
        </w:trPr>
        <w:tc>
          <w:tcPr>
            <w:tcW w:w="3306" w:type="dxa"/>
            <w:shd w:val="clear" w:color="auto" w:fill="auto"/>
            <w:vAlign w:val="center"/>
          </w:tcPr>
          <w:p w14:paraId="06067F49" w14:textId="77777777" w:rsidR="00626DC0" w:rsidRPr="00A354E8" w:rsidRDefault="00626DC0" w:rsidP="00F96D62">
            <w:r w:rsidRPr="00AC3020">
              <w:t>Inmätning av fiberanläggningens läge ska utföras med geodetisk inmätning med mätinstrument DGPS (Differentiell GPS).</w:t>
            </w:r>
          </w:p>
        </w:tc>
        <w:tc>
          <w:tcPr>
            <w:tcW w:w="1197" w:type="dxa"/>
            <w:shd w:val="clear" w:color="auto" w:fill="auto"/>
            <w:vAlign w:val="center"/>
          </w:tcPr>
          <w:p w14:paraId="424DB982" w14:textId="77777777" w:rsidR="00626DC0" w:rsidRPr="00AC3020" w:rsidRDefault="00626DC0" w:rsidP="00F96D62">
            <w:pPr>
              <w:jc w:val="center"/>
            </w:pPr>
          </w:p>
        </w:tc>
        <w:tc>
          <w:tcPr>
            <w:tcW w:w="1134" w:type="dxa"/>
            <w:shd w:val="clear" w:color="auto" w:fill="auto"/>
            <w:vAlign w:val="center"/>
          </w:tcPr>
          <w:p w14:paraId="3AD28D96" w14:textId="77777777" w:rsidR="00626DC0" w:rsidRPr="00AC3020" w:rsidRDefault="00626DC0" w:rsidP="00F96D62">
            <w:pPr>
              <w:jc w:val="center"/>
            </w:pPr>
          </w:p>
        </w:tc>
        <w:tc>
          <w:tcPr>
            <w:tcW w:w="2976" w:type="dxa"/>
            <w:shd w:val="clear" w:color="auto" w:fill="auto"/>
            <w:vAlign w:val="center"/>
          </w:tcPr>
          <w:p w14:paraId="3A8E99C5" w14:textId="77777777" w:rsidR="00626DC0" w:rsidRPr="00AC3020" w:rsidRDefault="00626DC0" w:rsidP="00F96D62">
            <w:r w:rsidRPr="00AC3020">
              <w:t>Vid slutbesiktning ska kontrolleras att lägesinmätning är gjord.</w:t>
            </w:r>
          </w:p>
        </w:tc>
        <w:tc>
          <w:tcPr>
            <w:tcW w:w="6025" w:type="dxa"/>
            <w:vAlign w:val="center"/>
          </w:tcPr>
          <w:p w14:paraId="0BADF216" w14:textId="77777777" w:rsidR="00626DC0" w:rsidRPr="00AC3020" w:rsidRDefault="00626DC0" w:rsidP="00F96D62"/>
        </w:tc>
      </w:tr>
      <w:tr w:rsidR="00626DC0" w:rsidRPr="00AC3020" w14:paraId="62FE8B58" w14:textId="77777777" w:rsidTr="00F96D62">
        <w:trPr>
          <w:jc w:val="center"/>
        </w:trPr>
        <w:tc>
          <w:tcPr>
            <w:tcW w:w="14638" w:type="dxa"/>
            <w:gridSpan w:val="5"/>
            <w:shd w:val="clear" w:color="auto" w:fill="auto"/>
            <w:vAlign w:val="center"/>
          </w:tcPr>
          <w:p w14:paraId="75EB67EB" w14:textId="77777777" w:rsidR="00626DC0" w:rsidRPr="00AC3020" w:rsidRDefault="00626DC0" w:rsidP="00F96D62">
            <w:pPr>
              <w:rPr>
                <w:b/>
              </w:rPr>
            </w:pPr>
            <w:r w:rsidRPr="00AC3020">
              <w:rPr>
                <w:b/>
              </w:rPr>
              <w:t>2.2.3.2  Markering. Kabelmarkering i mark om söktråd används</w:t>
            </w:r>
          </w:p>
        </w:tc>
      </w:tr>
      <w:tr w:rsidR="00626DC0" w:rsidRPr="00AC3020" w14:paraId="126CEBA1" w14:textId="77777777" w:rsidTr="00F96D62">
        <w:trPr>
          <w:jc w:val="center"/>
        </w:trPr>
        <w:tc>
          <w:tcPr>
            <w:tcW w:w="3306" w:type="dxa"/>
            <w:shd w:val="clear" w:color="auto" w:fill="auto"/>
            <w:vAlign w:val="center"/>
          </w:tcPr>
          <w:p w14:paraId="5A349B3D" w14:textId="77777777" w:rsidR="00626DC0" w:rsidRPr="00AC3020" w:rsidRDefault="00626DC0" w:rsidP="00F96D62">
            <w:r w:rsidRPr="00AC3020">
              <w:t xml:space="preserve">Söktråden ska vara åtkomlig (på skruv eller liknande) i nod, brunn, skåp eller kabelutsättningspunkt (KUP). </w:t>
            </w:r>
          </w:p>
        </w:tc>
        <w:tc>
          <w:tcPr>
            <w:tcW w:w="1197" w:type="dxa"/>
            <w:shd w:val="clear" w:color="auto" w:fill="auto"/>
            <w:vAlign w:val="center"/>
          </w:tcPr>
          <w:p w14:paraId="2F345F0F" w14:textId="77777777" w:rsidR="00626DC0" w:rsidRPr="00AC3020" w:rsidRDefault="00626DC0" w:rsidP="00F96D62">
            <w:pPr>
              <w:jc w:val="center"/>
            </w:pPr>
          </w:p>
        </w:tc>
        <w:tc>
          <w:tcPr>
            <w:tcW w:w="1134" w:type="dxa"/>
            <w:shd w:val="clear" w:color="auto" w:fill="auto"/>
            <w:vAlign w:val="center"/>
          </w:tcPr>
          <w:p w14:paraId="072F8B82" w14:textId="77777777" w:rsidR="00626DC0" w:rsidRPr="00AC3020" w:rsidRDefault="00626DC0" w:rsidP="00F96D62">
            <w:pPr>
              <w:jc w:val="center"/>
            </w:pPr>
          </w:p>
        </w:tc>
        <w:tc>
          <w:tcPr>
            <w:tcW w:w="2976" w:type="dxa"/>
            <w:shd w:val="clear" w:color="auto" w:fill="auto"/>
            <w:vAlign w:val="center"/>
          </w:tcPr>
          <w:p w14:paraId="4607B186" w14:textId="77777777" w:rsidR="00626DC0" w:rsidRPr="00AC3020" w:rsidRDefault="00626DC0" w:rsidP="00F96D62"/>
        </w:tc>
        <w:tc>
          <w:tcPr>
            <w:tcW w:w="6025" w:type="dxa"/>
            <w:vAlign w:val="center"/>
          </w:tcPr>
          <w:p w14:paraId="30323D78" w14:textId="77777777" w:rsidR="00626DC0" w:rsidRPr="00AC3020" w:rsidRDefault="00626DC0" w:rsidP="00F96D62"/>
        </w:tc>
      </w:tr>
      <w:tr w:rsidR="00626DC0" w:rsidRPr="00AC3020" w14:paraId="041D4ACD" w14:textId="77777777" w:rsidTr="00F96D62">
        <w:trPr>
          <w:jc w:val="center"/>
        </w:trPr>
        <w:tc>
          <w:tcPr>
            <w:tcW w:w="3306" w:type="dxa"/>
            <w:shd w:val="clear" w:color="auto" w:fill="auto"/>
            <w:vAlign w:val="center"/>
          </w:tcPr>
          <w:p w14:paraId="77983A74" w14:textId="77777777" w:rsidR="00626DC0" w:rsidRPr="00AC3020" w:rsidRDefault="00626DC0" w:rsidP="00F96D62">
            <w:r w:rsidRPr="00AC3020">
              <w:t xml:space="preserve">Varje delsträcka med söktråd ska uppgå till max 1000 meter då kabelsökare normalt endast klarar 500-700 meter. </w:t>
            </w:r>
          </w:p>
        </w:tc>
        <w:tc>
          <w:tcPr>
            <w:tcW w:w="1197" w:type="dxa"/>
            <w:shd w:val="clear" w:color="auto" w:fill="auto"/>
            <w:vAlign w:val="center"/>
          </w:tcPr>
          <w:p w14:paraId="26077279" w14:textId="77777777" w:rsidR="00626DC0" w:rsidRPr="00AC3020" w:rsidRDefault="00626DC0" w:rsidP="00F96D62">
            <w:pPr>
              <w:jc w:val="center"/>
            </w:pPr>
          </w:p>
        </w:tc>
        <w:tc>
          <w:tcPr>
            <w:tcW w:w="1134" w:type="dxa"/>
            <w:shd w:val="clear" w:color="auto" w:fill="auto"/>
            <w:vAlign w:val="center"/>
          </w:tcPr>
          <w:p w14:paraId="06BF4907" w14:textId="77777777" w:rsidR="00626DC0" w:rsidRPr="00AC3020" w:rsidRDefault="00626DC0" w:rsidP="00F96D62">
            <w:pPr>
              <w:jc w:val="center"/>
            </w:pPr>
          </w:p>
        </w:tc>
        <w:tc>
          <w:tcPr>
            <w:tcW w:w="2976" w:type="dxa"/>
            <w:shd w:val="clear" w:color="auto" w:fill="auto"/>
            <w:vAlign w:val="center"/>
          </w:tcPr>
          <w:p w14:paraId="73614671" w14:textId="77777777" w:rsidR="00626DC0" w:rsidRPr="00AC3020" w:rsidRDefault="00626DC0" w:rsidP="00F96D62">
            <w:r w:rsidRPr="00AC3020">
              <w:t>Vid slutbesiktning ska aktuella sträckors längd kontrolleras</w:t>
            </w:r>
          </w:p>
        </w:tc>
        <w:tc>
          <w:tcPr>
            <w:tcW w:w="6025" w:type="dxa"/>
            <w:vAlign w:val="center"/>
          </w:tcPr>
          <w:p w14:paraId="75D84007" w14:textId="77777777" w:rsidR="00626DC0" w:rsidRPr="00AC3020" w:rsidRDefault="00626DC0" w:rsidP="00F96D62"/>
        </w:tc>
      </w:tr>
      <w:tr w:rsidR="00626DC0" w:rsidRPr="00AC3020" w14:paraId="2AD6DFD5" w14:textId="77777777" w:rsidTr="00F96D62">
        <w:trPr>
          <w:jc w:val="center"/>
        </w:trPr>
        <w:tc>
          <w:tcPr>
            <w:tcW w:w="3306" w:type="dxa"/>
            <w:shd w:val="clear" w:color="auto" w:fill="auto"/>
            <w:vAlign w:val="center"/>
          </w:tcPr>
          <w:p w14:paraId="72CB507E" w14:textId="77777777" w:rsidR="00626DC0" w:rsidRPr="00AC3020" w:rsidRDefault="00626DC0" w:rsidP="00F96D62">
            <w:r w:rsidRPr="00AC3020">
              <w:t xml:space="preserve">Söktråds delsträcka får inte överstiga 500 m vid korsning av elledning större än 130 kV eller vid längre sträcka parallellt med </w:t>
            </w:r>
            <w:r w:rsidRPr="00AC3020">
              <w:lastRenderedPageBreak/>
              <w:t>och närmare än 150 m till elledning större än 130 kV.</w:t>
            </w:r>
          </w:p>
        </w:tc>
        <w:tc>
          <w:tcPr>
            <w:tcW w:w="1197" w:type="dxa"/>
            <w:shd w:val="clear" w:color="auto" w:fill="auto"/>
            <w:vAlign w:val="center"/>
          </w:tcPr>
          <w:p w14:paraId="7CDBF08C" w14:textId="77777777" w:rsidR="00626DC0" w:rsidRPr="00AC3020" w:rsidRDefault="00626DC0" w:rsidP="00F96D62">
            <w:pPr>
              <w:jc w:val="center"/>
            </w:pPr>
          </w:p>
        </w:tc>
        <w:tc>
          <w:tcPr>
            <w:tcW w:w="1134" w:type="dxa"/>
            <w:shd w:val="clear" w:color="auto" w:fill="auto"/>
            <w:vAlign w:val="center"/>
          </w:tcPr>
          <w:p w14:paraId="1CA837F4" w14:textId="77777777" w:rsidR="00626DC0" w:rsidRPr="00AC3020" w:rsidRDefault="00626DC0" w:rsidP="00F96D62">
            <w:pPr>
              <w:jc w:val="center"/>
            </w:pPr>
          </w:p>
        </w:tc>
        <w:tc>
          <w:tcPr>
            <w:tcW w:w="2976" w:type="dxa"/>
            <w:shd w:val="clear" w:color="auto" w:fill="auto"/>
            <w:vAlign w:val="center"/>
          </w:tcPr>
          <w:p w14:paraId="7C774050" w14:textId="77777777" w:rsidR="00626DC0" w:rsidRPr="00AC3020" w:rsidRDefault="00626DC0" w:rsidP="00F96D62">
            <w:r w:rsidRPr="00AC3020">
              <w:t>Vid slutbesiktning ska aktuella sträckors längd kontrolleras</w:t>
            </w:r>
          </w:p>
        </w:tc>
        <w:tc>
          <w:tcPr>
            <w:tcW w:w="6025" w:type="dxa"/>
            <w:vAlign w:val="center"/>
          </w:tcPr>
          <w:p w14:paraId="05EB3181" w14:textId="77777777" w:rsidR="00626DC0" w:rsidRPr="00AC3020" w:rsidRDefault="00626DC0" w:rsidP="00F96D62"/>
        </w:tc>
      </w:tr>
      <w:tr w:rsidR="00626DC0" w:rsidRPr="00AC3020" w14:paraId="61B0A35D" w14:textId="77777777" w:rsidTr="00F96D62">
        <w:trPr>
          <w:jc w:val="center"/>
        </w:trPr>
        <w:tc>
          <w:tcPr>
            <w:tcW w:w="3306" w:type="dxa"/>
            <w:shd w:val="clear" w:color="auto" w:fill="auto"/>
            <w:vAlign w:val="center"/>
          </w:tcPr>
          <w:p w14:paraId="1055AA2D" w14:textId="77777777" w:rsidR="00626DC0" w:rsidRPr="00AC3020" w:rsidRDefault="00626DC0" w:rsidP="00F96D62">
            <w:r w:rsidRPr="00AC3020">
              <w:t>Om det finns flera söktrådar på samma plats ska märkning ske med vilken sträcka söktråden följer.</w:t>
            </w:r>
          </w:p>
        </w:tc>
        <w:tc>
          <w:tcPr>
            <w:tcW w:w="1197" w:type="dxa"/>
            <w:shd w:val="clear" w:color="auto" w:fill="auto"/>
            <w:vAlign w:val="center"/>
          </w:tcPr>
          <w:p w14:paraId="416E31E0" w14:textId="77777777" w:rsidR="00626DC0" w:rsidRPr="00AC3020" w:rsidRDefault="00626DC0" w:rsidP="00F96D62">
            <w:pPr>
              <w:jc w:val="center"/>
            </w:pPr>
          </w:p>
        </w:tc>
        <w:tc>
          <w:tcPr>
            <w:tcW w:w="1134" w:type="dxa"/>
            <w:shd w:val="clear" w:color="auto" w:fill="auto"/>
            <w:vAlign w:val="center"/>
          </w:tcPr>
          <w:p w14:paraId="3B7C3AB0" w14:textId="77777777" w:rsidR="00626DC0" w:rsidRPr="00AC3020" w:rsidRDefault="00626DC0" w:rsidP="00F96D62">
            <w:pPr>
              <w:jc w:val="center"/>
            </w:pPr>
          </w:p>
        </w:tc>
        <w:tc>
          <w:tcPr>
            <w:tcW w:w="2976" w:type="dxa"/>
            <w:shd w:val="clear" w:color="auto" w:fill="auto"/>
            <w:vAlign w:val="center"/>
          </w:tcPr>
          <w:p w14:paraId="27E44363" w14:textId="77777777" w:rsidR="00626DC0" w:rsidRPr="00AC3020" w:rsidRDefault="00626DC0" w:rsidP="00F96D62"/>
        </w:tc>
        <w:tc>
          <w:tcPr>
            <w:tcW w:w="6025" w:type="dxa"/>
            <w:vAlign w:val="center"/>
          </w:tcPr>
          <w:p w14:paraId="7AF9F172" w14:textId="77777777" w:rsidR="00626DC0" w:rsidRPr="00AC3020" w:rsidRDefault="00626DC0" w:rsidP="00F96D62"/>
        </w:tc>
      </w:tr>
      <w:tr w:rsidR="00626DC0" w:rsidRPr="00AC3020" w14:paraId="664DC7C0" w14:textId="77777777" w:rsidTr="00F96D62">
        <w:trPr>
          <w:jc w:val="center"/>
        </w:trPr>
        <w:tc>
          <w:tcPr>
            <w:tcW w:w="3306" w:type="dxa"/>
            <w:shd w:val="clear" w:color="auto" w:fill="auto"/>
            <w:vAlign w:val="center"/>
          </w:tcPr>
          <w:p w14:paraId="507817DA" w14:textId="77777777" w:rsidR="00626DC0" w:rsidRPr="00AC3020" w:rsidRDefault="00626DC0" w:rsidP="00F96D62">
            <w:r w:rsidRPr="00AC3020">
              <w:t>Vid korsning (borrning/tryckning) av väg där optokabeln läggs i rör ska söktråd följa i kanalisationen.</w:t>
            </w:r>
          </w:p>
        </w:tc>
        <w:tc>
          <w:tcPr>
            <w:tcW w:w="1197" w:type="dxa"/>
            <w:shd w:val="clear" w:color="auto" w:fill="auto"/>
            <w:vAlign w:val="center"/>
          </w:tcPr>
          <w:p w14:paraId="2A37E3B5" w14:textId="77777777" w:rsidR="00626DC0" w:rsidRPr="00AC3020" w:rsidRDefault="00626DC0" w:rsidP="00F96D62">
            <w:pPr>
              <w:jc w:val="center"/>
            </w:pPr>
          </w:p>
        </w:tc>
        <w:tc>
          <w:tcPr>
            <w:tcW w:w="1134" w:type="dxa"/>
            <w:shd w:val="clear" w:color="auto" w:fill="auto"/>
            <w:vAlign w:val="center"/>
          </w:tcPr>
          <w:p w14:paraId="3D27649B" w14:textId="77777777" w:rsidR="00626DC0" w:rsidRPr="00AC3020" w:rsidRDefault="00626DC0" w:rsidP="00F96D62">
            <w:pPr>
              <w:jc w:val="center"/>
            </w:pPr>
          </w:p>
        </w:tc>
        <w:tc>
          <w:tcPr>
            <w:tcW w:w="2976" w:type="dxa"/>
            <w:shd w:val="clear" w:color="auto" w:fill="auto"/>
            <w:vAlign w:val="center"/>
          </w:tcPr>
          <w:p w14:paraId="2B4B5D96" w14:textId="77777777" w:rsidR="00626DC0" w:rsidRPr="00AC3020" w:rsidRDefault="00626DC0" w:rsidP="00F96D62">
            <w:r w:rsidRPr="00AC3020">
              <w:t>Går ej att besiktiga.</w:t>
            </w:r>
          </w:p>
          <w:p w14:paraId="0551FDB7" w14:textId="77777777" w:rsidR="00626DC0" w:rsidRPr="00AC3020" w:rsidRDefault="00626DC0" w:rsidP="00F96D62">
            <w:r w:rsidRPr="00AC3020">
              <w:t xml:space="preserve">Verifieras genom kontrollfråga till entreprenör och kontrollant. </w:t>
            </w:r>
          </w:p>
        </w:tc>
        <w:tc>
          <w:tcPr>
            <w:tcW w:w="6025" w:type="dxa"/>
            <w:vAlign w:val="center"/>
          </w:tcPr>
          <w:p w14:paraId="357F0E21" w14:textId="77777777" w:rsidR="00626DC0" w:rsidRPr="00AC3020" w:rsidRDefault="00626DC0" w:rsidP="00F96D62">
            <w:pPr>
              <w:rPr>
                <w:highlight w:val="yellow"/>
              </w:rPr>
            </w:pPr>
          </w:p>
        </w:tc>
      </w:tr>
      <w:tr w:rsidR="00626DC0" w:rsidRPr="00AC3020" w14:paraId="62286E60" w14:textId="77777777" w:rsidTr="00F96D62">
        <w:trPr>
          <w:jc w:val="center"/>
        </w:trPr>
        <w:tc>
          <w:tcPr>
            <w:tcW w:w="14638" w:type="dxa"/>
            <w:gridSpan w:val="5"/>
            <w:shd w:val="clear" w:color="auto" w:fill="auto"/>
            <w:vAlign w:val="center"/>
          </w:tcPr>
          <w:p w14:paraId="50F500B1" w14:textId="77777777" w:rsidR="00626DC0" w:rsidRPr="00AC3020" w:rsidRDefault="00626DC0" w:rsidP="00F96D62">
            <w:pPr>
              <w:rPr>
                <w:b/>
              </w:rPr>
            </w:pPr>
            <w:r w:rsidRPr="00AC3020">
              <w:rPr>
                <w:b/>
              </w:rPr>
              <w:t>2.3.1  Tätning av kanalisationsrör</w:t>
            </w:r>
          </w:p>
        </w:tc>
      </w:tr>
      <w:tr w:rsidR="00626DC0" w:rsidRPr="00AC3020" w14:paraId="68891CE3" w14:textId="77777777" w:rsidTr="00F96D62">
        <w:trPr>
          <w:jc w:val="center"/>
        </w:trPr>
        <w:tc>
          <w:tcPr>
            <w:tcW w:w="3306" w:type="dxa"/>
            <w:shd w:val="clear" w:color="auto" w:fill="auto"/>
            <w:vAlign w:val="center"/>
          </w:tcPr>
          <w:p w14:paraId="441F3E2E" w14:textId="77777777" w:rsidR="00626DC0" w:rsidRPr="00AC3020" w:rsidRDefault="00626DC0" w:rsidP="00F96D62">
            <w:r w:rsidRPr="00AC3020">
              <w:t>Tätning av kanalisationsrör ska utföras så att smuts och vatten inte kan tränga in i rören. Detta gäller i alla ändpunkter där nya eller befintliga kanalisationsrör nyttjas. Tätning ska klara minst 5 m vattenpelare.</w:t>
            </w:r>
          </w:p>
        </w:tc>
        <w:tc>
          <w:tcPr>
            <w:tcW w:w="1197" w:type="dxa"/>
            <w:shd w:val="clear" w:color="auto" w:fill="auto"/>
            <w:vAlign w:val="center"/>
          </w:tcPr>
          <w:p w14:paraId="7DA1345D" w14:textId="77777777" w:rsidR="00626DC0" w:rsidRPr="00AC3020" w:rsidRDefault="00626DC0" w:rsidP="00F96D62">
            <w:pPr>
              <w:jc w:val="center"/>
            </w:pPr>
          </w:p>
        </w:tc>
        <w:tc>
          <w:tcPr>
            <w:tcW w:w="1134" w:type="dxa"/>
            <w:shd w:val="clear" w:color="auto" w:fill="auto"/>
            <w:vAlign w:val="center"/>
          </w:tcPr>
          <w:p w14:paraId="2C62C2D5" w14:textId="77777777" w:rsidR="00626DC0" w:rsidRPr="00AC3020" w:rsidRDefault="00626DC0" w:rsidP="00F96D62">
            <w:pPr>
              <w:jc w:val="center"/>
            </w:pPr>
          </w:p>
        </w:tc>
        <w:tc>
          <w:tcPr>
            <w:tcW w:w="2976" w:type="dxa"/>
            <w:shd w:val="clear" w:color="auto" w:fill="auto"/>
            <w:vAlign w:val="center"/>
          </w:tcPr>
          <w:p w14:paraId="63D92058" w14:textId="77777777" w:rsidR="00626DC0" w:rsidRPr="00AC3020" w:rsidRDefault="00626DC0" w:rsidP="00F96D62">
            <w:r w:rsidRPr="00AC3020">
              <w:t>Kontrolleras vid slutbesiktning</w:t>
            </w:r>
          </w:p>
        </w:tc>
        <w:tc>
          <w:tcPr>
            <w:tcW w:w="6025" w:type="dxa"/>
            <w:vAlign w:val="center"/>
          </w:tcPr>
          <w:p w14:paraId="1BBACE4D" w14:textId="77777777" w:rsidR="00626DC0" w:rsidRPr="00AC3020" w:rsidRDefault="00626DC0" w:rsidP="00F96D62"/>
        </w:tc>
      </w:tr>
      <w:tr w:rsidR="00626DC0" w:rsidRPr="00AC3020" w14:paraId="17454225" w14:textId="77777777" w:rsidTr="00F96D62">
        <w:trPr>
          <w:jc w:val="center"/>
        </w:trPr>
        <w:tc>
          <w:tcPr>
            <w:tcW w:w="3306" w:type="dxa"/>
            <w:shd w:val="clear" w:color="auto" w:fill="auto"/>
            <w:vAlign w:val="center"/>
          </w:tcPr>
          <w:p w14:paraId="6F262427" w14:textId="77777777" w:rsidR="00626DC0" w:rsidRPr="00AC3020" w:rsidRDefault="00626DC0" w:rsidP="00F96D62">
            <w:r w:rsidRPr="00AC3020">
              <w:t>Rörändarna i eventuell subkanalisation (kanalisation anordnad i en befintlig kanalisation) ska vara väl förslutna under och efter installation.</w:t>
            </w:r>
          </w:p>
        </w:tc>
        <w:tc>
          <w:tcPr>
            <w:tcW w:w="1197" w:type="dxa"/>
            <w:shd w:val="clear" w:color="auto" w:fill="auto"/>
            <w:vAlign w:val="center"/>
          </w:tcPr>
          <w:p w14:paraId="2545D764" w14:textId="77777777" w:rsidR="00626DC0" w:rsidRPr="00AC3020" w:rsidRDefault="00626DC0" w:rsidP="00F96D62">
            <w:pPr>
              <w:jc w:val="center"/>
            </w:pPr>
          </w:p>
        </w:tc>
        <w:tc>
          <w:tcPr>
            <w:tcW w:w="1134" w:type="dxa"/>
            <w:shd w:val="clear" w:color="auto" w:fill="auto"/>
            <w:vAlign w:val="center"/>
          </w:tcPr>
          <w:p w14:paraId="0364EE79" w14:textId="77777777" w:rsidR="00626DC0" w:rsidRPr="00AC3020" w:rsidRDefault="00626DC0" w:rsidP="00F96D62">
            <w:pPr>
              <w:jc w:val="center"/>
            </w:pPr>
          </w:p>
        </w:tc>
        <w:tc>
          <w:tcPr>
            <w:tcW w:w="2976" w:type="dxa"/>
            <w:shd w:val="clear" w:color="auto" w:fill="auto"/>
            <w:vAlign w:val="center"/>
          </w:tcPr>
          <w:p w14:paraId="521D54F3" w14:textId="77777777" w:rsidR="00626DC0" w:rsidRPr="00AC3020" w:rsidRDefault="00626DC0" w:rsidP="00F96D62">
            <w:r w:rsidRPr="00AC3020">
              <w:t>Kontrolleras vid slutbesiktning</w:t>
            </w:r>
          </w:p>
        </w:tc>
        <w:tc>
          <w:tcPr>
            <w:tcW w:w="6025" w:type="dxa"/>
            <w:vAlign w:val="center"/>
          </w:tcPr>
          <w:p w14:paraId="4A50C292" w14:textId="77777777" w:rsidR="00626DC0" w:rsidRPr="00AC3020" w:rsidRDefault="00626DC0" w:rsidP="00F96D62"/>
        </w:tc>
      </w:tr>
      <w:tr w:rsidR="00626DC0" w:rsidRPr="00AC3020" w14:paraId="4AC3652E" w14:textId="77777777" w:rsidTr="00F96D62">
        <w:trPr>
          <w:jc w:val="center"/>
        </w:trPr>
        <w:tc>
          <w:tcPr>
            <w:tcW w:w="14638" w:type="dxa"/>
            <w:gridSpan w:val="5"/>
            <w:shd w:val="clear" w:color="auto" w:fill="auto"/>
            <w:vAlign w:val="center"/>
          </w:tcPr>
          <w:p w14:paraId="57073685" w14:textId="77777777" w:rsidR="00626DC0" w:rsidRPr="00AC3020" w:rsidRDefault="00626DC0" w:rsidP="00F96D62">
            <w:pPr>
              <w:rPr>
                <w:b/>
              </w:rPr>
            </w:pPr>
            <w:r w:rsidRPr="00AC3020">
              <w:rPr>
                <w:b/>
              </w:rPr>
              <w:t>2.3.2  Förläggning i mark</w:t>
            </w:r>
          </w:p>
        </w:tc>
      </w:tr>
      <w:tr w:rsidR="00626DC0" w:rsidRPr="00AC3020" w14:paraId="6EA2C024" w14:textId="77777777" w:rsidTr="00F96D62">
        <w:trPr>
          <w:jc w:val="center"/>
        </w:trPr>
        <w:tc>
          <w:tcPr>
            <w:tcW w:w="3306" w:type="dxa"/>
            <w:shd w:val="clear" w:color="auto" w:fill="auto"/>
            <w:vAlign w:val="center"/>
          </w:tcPr>
          <w:p w14:paraId="450D7FE2" w14:textId="77777777" w:rsidR="00626DC0" w:rsidRPr="00AC3020" w:rsidRDefault="00626DC0" w:rsidP="00F96D62">
            <w:r w:rsidRPr="00AC3020">
              <w:t>Överasfaltering av kabelbrunn får inte göras.</w:t>
            </w:r>
          </w:p>
        </w:tc>
        <w:tc>
          <w:tcPr>
            <w:tcW w:w="1197" w:type="dxa"/>
            <w:shd w:val="clear" w:color="auto" w:fill="auto"/>
            <w:vAlign w:val="center"/>
          </w:tcPr>
          <w:p w14:paraId="31EFE9B4" w14:textId="77777777" w:rsidR="00626DC0" w:rsidRPr="00AC3020" w:rsidRDefault="00626DC0" w:rsidP="00F96D62">
            <w:pPr>
              <w:jc w:val="center"/>
            </w:pPr>
          </w:p>
        </w:tc>
        <w:tc>
          <w:tcPr>
            <w:tcW w:w="1134" w:type="dxa"/>
            <w:shd w:val="clear" w:color="auto" w:fill="auto"/>
            <w:vAlign w:val="center"/>
          </w:tcPr>
          <w:p w14:paraId="5BE567BE" w14:textId="77777777" w:rsidR="00626DC0" w:rsidRPr="00AC3020" w:rsidRDefault="00626DC0" w:rsidP="00F96D62">
            <w:pPr>
              <w:jc w:val="center"/>
            </w:pPr>
          </w:p>
        </w:tc>
        <w:tc>
          <w:tcPr>
            <w:tcW w:w="2976" w:type="dxa"/>
            <w:shd w:val="clear" w:color="auto" w:fill="auto"/>
            <w:vAlign w:val="center"/>
          </w:tcPr>
          <w:p w14:paraId="0AC9DD90" w14:textId="77777777" w:rsidR="00626DC0" w:rsidRPr="00AC3020" w:rsidRDefault="00626DC0" w:rsidP="00F96D62"/>
        </w:tc>
        <w:tc>
          <w:tcPr>
            <w:tcW w:w="6025" w:type="dxa"/>
            <w:vAlign w:val="center"/>
          </w:tcPr>
          <w:p w14:paraId="7D458240" w14:textId="77777777" w:rsidR="00626DC0" w:rsidRPr="00AC3020" w:rsidRDefault="00626DC0" w:rsidP="00F96D62"/>
        </w:tc>
      </w:tr>
      <w:tr w:rsidR="00626DC0" w:rsidRPr="00AC3020" w14:paraId="6DA5EA5B" w14:textId="77777777" w:rsidTr="00F96D62">
        <w:trPr>
          <w:jc w:val="center"/>
        </w:trPr>
        <w:tc>
          <w:tcPr>
            <w:tcW w:w="3306" w:type="dxa"/>
            <w:shd w:val="clear" w:color="auto" w:fill="auto"/>
            <w:vAlign w:val="center"/>
          </w:tcPr>
          <w:p w14:paraId="74B21EAF" w14:textId="77777777" w:rsidR="00626DC0" w:rsidRPr="00AC3020" w:rsidRDefault="00626DC0" w:rsidP="00F96D62">
            <w:r w:rsidRPr="00AC3020">
              <w:t>I snörika områden eller vid tät vegetation ska markskåp förses med markeringsstång för att undvika påkörningsskador och att det lättare ska gå att hitta.</w:t>
            </w:r>
          </w:p>
        </w:tc>
        <w:tc>
          <w:tcPr>
            <w:tcW w:w="1197" w:type="dxa"/>
            <w:shd w:val="clear" w:color="auto" w:fill="auto"/>
            <w:vAlign w:val="center"/>
          </w:tcPr>
          <w:p w14:paraId="70501848" w14:textId="77777777" w:rsidR="00626DC0" w:rsidRPr="00AC3020" w:rsidRDefault="00626DC0" w:rsidP="00F96D62">
            <w:pPr>
              <w:jc w:val="center"/>
            </w:pPr>
          </w:p>
        </w:tc>
        <w:tc>
          <w:tcPr>
            <w:tcW w:w="1134" w:type="dxa"/>
            <w:shd w:val="clear" w:color="auto" w:fill="auto"/>
            <w:vAlign w:val="center"/>
          </w:tcPr>
          <w:p w14:paraId="4BC073F9" w14:textId="77777777" w:rsidR="00626DC0" w:rsidRPr="00AC3020" w:rsidRDefault="00626DC0" w:rsidP="00F96D62">
            <w:pPr>
              <w:jc w:val="center"/>
            </w:pPr>
          </w:p>
        </w:tc>
        <w:tc>
          <w:tcPr>
            <w:tcW w:w="2976" w:type="dxa"/>
            <w:shd w:val="clear" w:color="auto" w:fill="auto"/>
            <w:vAlign w:val="center"/>
          </w:tcPr>
          <w:p w14:paraId="312DEE00" w14:textId="77777777" w:rsidR="00626DC0" w:rsidRPr="00AC3020" w:rsidRDefault="00626DC0" w:rsidP="00F96D62">
            <w:pPr>
              <w:rPr>
                <w:highlight w:val="yellow"/>
              </w:rPr>
            </w:pPr>
            <w:r w:rsidRPr="00AC3020">
              <w:t>Vid slutbesiktning ska kontrolleras att markeringsstång finns där det är motiverat.</w:t>
            </w:r>
          </w:p>
        </w:tc>
        <w:tc>
          <w:tcPr>
            <w:tcW w:w="6025" w:type="dxa"/>
            <w:vAlign w:val="center"/>
          </w:tcPr>
          <w:p w14:paraId="4A1047F9" w14:textId="77777777" w:rsidR="00626DC0" w:rsidRPr="00AC3020" w:rsidRDefault="00626DC0" w:rsidP="00F96D62">
            <w:pPr>
              <w:rPr>
                <w:highlight w:val="yellow"/>
              </w:rPr>
            </w:pPr>
          </w:p>
        </w:tc>
      </w:tr>
      <w:tr w:rsidR="00626DC0" w:rsidRPr="00AC3020" w14:paraId="06FF05FE" w14:textId="77777777" w:rsidTr="00F96D62">
        <w:trPr>
          <w:jc w:val="center"/>
        </w:trPr>
        <w:tc>
          <w:tcPr>
            <w:tcW w:w="3306" w:type="dxa"/>
            <w:shd w:val="clear" w:color="auto" w:fill="auto"/>
            <w:vAlign w:val="center"/>
          </w:tcPr>
          <w:p w14:paraId="111C892A" w14:textId="77777777" w:rsidR="00626DC0" w:rsidRPr="00AC3020" w:rsidRDefault="00626DC0" w:rsidP="00F96D62">
            <w:r w:rsidRPr="00AC3020">
              <w:lastRenderedPageBreak/>
              <w:t>Placering av brunn i svacka ska undvikas p.g.a. risk för vatteninträngning.</w:t>
            </w:r>
          </w:p>
        </w:tc>
        <w:tc>
          <w:tcPr>
            <w:tcW w:w="1197" w:type="dxa"/>
            <w:shd w:val="clear" w:color="auto" w:fill="auto"/>
            <w:vAlign w:val="center"/>
          </w:tcPr>
          <w:p w14:paraId="0EC6DD83" w14:textId="77777777" w:rsidR="00626DC0" w:rsidRPr="00AC3020" w:rsidRDefault="00626DC0" w:rsidP="00F96D62">
            <w:pPr>
              <w:jc w:val="center"/>
            </w:pPr>
          </w:p>
        </w:tc>
        <w:tc>
          <w:tcPr>
            <w:tcW w:w="1134" w:type="dxa"/>
            <w:shd w:val="clear" w:color="auto" w:fill="auto"/>
            <w:vAlign w:val="center"/>
          </w:tcPr>
          <w:p w14:paraId="7E2CA87A" w14:textId="77777777" w:rsidR="00626DC0" w:rsidRPr="00AC3020" w:rsidRDefault="00626DC0" w:rsidP="00F96D62">
            <w:pPr>
              <w:jc w:val="center"/>
            </w:pPr>
          </w:p>
        </w:tc>
        <w:tc>
          <w:tcPr>
            <w:tcW w:w="2976" w:type="dxa"/>
            <w:shd w:val="clear" w:color="auto" w:fill="auto"/>
            <w:vAlign w:val="center"/>
          </w:tcPr>
          <w:p w14:paraId="124851E0" w14:textId="77777777" w:rsidR="00626DC0" w:rsidRPr="00AC3020" w:rsidRDefault="00626DC0" w:rsidP="00F96D62"/>
        </w:tc>
        <w:tc>
          <w:tcPr>
            <w:tcW w:w="6025" w:type="dxa"/>
            <w:vAlign w:val="center"/>
          </w:tcPr>
          <w:p w14:paraId="7B79B418" w14:textId="77777777" w:rsidR="00626DC0" w:rsidRPr="00AC3020" w:rsidRDefault="00626DC0" w:rsidP="00F96D62"/>
        </w:tc>
      </w:tr>
      <w:tr w:rsidR="00626DC0" w:rsidRPr="00AC3020" w14:paraId="041F6AF2" w14:textId="77777777" w:rsidTr="00F96D62">
        <w:trPr>
          <w:jc w:val="center"/>
        </w:trPr>
        <w:tc>
          <w:tcPr>
            <w:tcW w:w="14638" w:type="dxa"/>
            <w:gridSpan w:val="5"/>
            <w:shd w:val="clear" w:color="auto" w:fill="auto"/>
            <w:vAlign w:val="center"/>
          </w:tcPr>
          <w:p w14:paraId="00958BC3" w14:textId="77777777" w:rsidR="00626DC0" w:rsidRPr="00AC3020" w:rsidRDefault="00626DC0" w:rsidP="00F96D62">
            <w:pPr>
              <w:rPr>
                <w:b/>
                <w:highlight w:val="yellow"/>
              </w:rPr>
            </w:pPr>
            <w:r w:rsidRPr="00AC3020">
              <w:rPr>
                <w:b/>
              </w:rPr>
              <w:t>2.3.2  Förläggning i mark. Korsning av kanalisation vid krav på redundans</w:t>
            </w:r>
          </w:p>
        </w:tc>
      </w:tr>
      <w:tr w:rsidR="00626DC0" w:rsidRPr="00AC3020" w14:paraId="7891FDFB" w14:textId="77777777" w:rsidTr="00F96D62">
        <w:trPr>
          <w:jc w:val="center"/>
        </w:trPr>
        <w:tc>
          <w:tcPr>
            <w:tcW w:w="3306" w:type="dxa"/>
            <w:shd w:val="clear" w:color="auto" w:fill="auto"/>
            <w:vAlign w:val="center"/>
          </w:tcPr>
          <w:p w14:paraId="445674BF" w14:textId="77777777" w:rsidR="00626DC0" w:rsidRPr="00AC3020" w:rsidRDefault="00626DC0" w:rsidP="00F96D62">
            <w:r w:rsidRPr="00AC3020">
              <w:t>Korsning av kanalisation ska ske med 90 graders vinkel.</w:t>
            </w:r>
          </w:p>
          <w:p w14:paraId="43C99684" w14:textId="77777777" w:rsidR="00626DC0" w:rsidRPr="00AC3020" w:rsidRDefault="00626DC0" w:rsidP="00F96D62"/>
        </w:tc>
        <w:tc>
          <w:tcPr>
            <w:tcW w:w="1197" w:type="dxa"/>
            <w:shd w:val="clear" w:color="auto" w:fill="auto"/>
            <w:vAlign w:val="center"/>
          </w:tcPr>
          <w:p w14:paraId="27A0195A" w14:textId="77777777" w:rsidR="00626DC0" w:rsidRPr="00AC3020" w:rsidRDefault="00626DC0" w:rsidP="00F96D62">
            <w:pPr>
              <w:jc w:val="center"/>
            </w:pPr>
          </w:p>
        </w:tc>
        <w:tc>
          <w:tcPr>
            <w:tcW w:w="1134" w:type="dxa"/>
            <w:shd w:val="clear" w:color="auto" w:fill="auto"/>
            <w:vAlign w:val="center"/>
          </w:tcPr>
          <w:p w14:paraId="43F94B8A" w14:textId="77777777" w:rsidR="00626DC0" w:rsidRPr="00AC3020" w:rsidRDefault="00626DC0" w:rsidP="00F96D62">
            <w:pPr>
              <w:jc w:val="center"/>
            </w:pPr>
          </w:p>
        </w:tc>
        <w:tc>
          <w:tcPr>
            <w:tcW w:w="2976" w:type="dxa"/>
            <w:shd w:val="clear" w:color="auto" w:fill="auto"/>
            <w:vAlign w:val="center"/>
          </w:tcPr>
          <w:p w14:paraId="4DD3CFAA" w14:textId="77777777" w:rsidR="00626DC0" w:rsidRPr="00AC3020" w:rsidRDefault="00626DC0" w:rsidP="00F96D62">
            <w:r w:rsidRPr="00AC3020">
              <w:t>Går ej att besiktiga.</w:t>
            </w:r>
          </w:p>
          <w:p w14:paraId="51D28120" w14:textId="77777777" w:rsidR="00626DC0" w:rsidRPr="00AC3020" w:rsidRDefault="00626DC0" w:rsidP="00F96D62">
            <w:r w:rsidRPr="00AC3020">
              <w:t>Verifieras genom kontrollfråga till entreprenör och kontrollant.</w:t>
            </w:r>
          </w:p>
        </w:tc>
        <w:tc>
          <w:tcPr>
            <w:tcW w:w="6025" w:type="dxa"/>
            <w:vAlign w:val="center"/>
          </w:tcPr>
          <w:p w14:paraId="13B096B3" w14:textId="77777777" w:rsidR="00626DC0" w:rsidRPr="00AC3020" w:rsidRDefault="00626DC0" w:rsidP="00F96D62">
            <w:pPr>
              <w:rPr>
                <w:highlight w:val="yellow"/>
              </w:rPr>
            </w:pPr>
          </w:p>
        </w:tc>
      </w:tr>
      <w:tr w:rsidR="00626DC0" w:rsidRPr="00AC3020" w14:paraId="7CE0D9A8" w14:textId="77777777" w:rsidTr="00F96D62">
        <w:trPr>
          <w:jc w:val="center"/>
        </w:trPr>
        <w:tc>
          <w:tcPr>
            <w:tcW w:w="3306" w:type="dxa"/>
            <w:shd w:val="clear" w:color="auto" w:fill="auto"/>
            <w:vAlign w:val="center"/>
          </w:tcPr>
          <w:p w14:paraId="13C985CA" w14:textId="77777777" w:rsidR="00626DC0" w:rsidRPr="00AC3020" w:rsidRDefault="00626DC0" w:rsidP="00F96D62">
            <w:r w:rsidRPr="00AC3020">
              <w:t>En meter före och efter korsning ska särskilt mekaniskt skydd anordnas om avståndet mellan kanalisationerna är mindre än 2 meter (t.ex. i höjdled). Med särskilt mekaniskt skydd menas någon form av grävsäkert skydd, t.ex. 10 mm tjock stålplåt eller likvärdigt</w:t>
            </w:r>
          </w:p>
        </w:tc>
        <w:tc>
          <w:tcPr>
            <w:tcW w:w="1197" w:type="dxa"/>
            <w:shd w:val="clear" w:color="auto" w:fill="auto"/>
            <w:vAlign w:val="center"/>
          </w:tcPr>
          <w:p w14:paraId="351E56BF" w14:textId="77777777" w:rsidR="00626DC0" w:rsidRPr="00AC3020" w:rsidRDefault="00626DC0" w:rsidP="00F96D62">
            <w:pPr>
              <w:jc w:val="center"/>
            </w:pPr>
          </w:p>
        </w:tc>
        <w:tc>
          <w:tcPr>
            <w:tcW w:w="1134" w:type="dxa"/>
            <w:shd w:val="clear" w:color="auto" w:fill="auto"/>
            <w:vAlign w:val="center"/>
          </w:tcPr>
          <w:p w14:paraId="67F2B859" w14:textId="77777777" w:rsidR="00626DC0" w:rsidRPr="00AC3020" w:rsidRDefault="00626DC0" w:rsidP="00F96D62">
            <w:pPr>
              <w:jc w:val="center"/>
            </w:pPr>
          </w:p>
        </w:tc>
        <w:tc>
          <w:tcPr>
            <w:tcW w:w="2976" w:type="dxa"/>
            <w:shd w:val="clear" w:color="auto" w:fill="auto"/>
            <w:vAlign w:val="center"/>
          </w:tcPr>
          <w:p w14:paraId="65971BCD" w14:textId="77777777" w:rsidR="00626DC0" w:rsidRPr="00AC3020" w:rsidRDefault="00626DC0" w:rsidP="00F96D62">
            <w:r w:rsidRPr="00AC3020">
              <w:t>Går ej att besiktiga.</w:t>
            </w:r>
          </w:p>
          <w:p w14:paraId="71126FC5" w14:textId="77777777" w:rsidR="00626DC0" w:rsidRPr="00AC3020" w:rsidRDefault="00626DC0" w:rsidP="00F96D62">
            <w:r w:rsidRPr="00AC3020">
              <w:t>Verifieras genom kontrollfråga till entreprenör och kontrollant.</w:t>
            </w:r>
          </w:p>
        </w:tc>
        <w:tc>
          <w:tcPr>
            <w:tcW w:w="6025" w:type="dxa"/>
            <w:vAlign w:val="center"/>
          </w:tcPr>
          <w:p w14:paraId="6B56D2C6" w14:textId="77777777" w:rsidR="00626DC0" w:rsidRPr="00AC3020" w:rsidRDefault="00626DC0" w:rsidP="00F96D62">
            <w:pPr>
              <w:rPr>
                <w:highlight w:val="yellow"/>
              </w:rPr>
            </w:pPr>
          </w:p>
        </w:tc>
      </w:tr>
      <w:tr w:rsidR="00626DC0" w:rsidRPr="00AC3020" w14:paraId="15089911" w14:textId="77777777" w:rsidTr="00F96D62">
        <w:trPr>
          <w:jc w:val="center"/>
        </w:trPr>
        <w:tc>
          <w:tcPr>
            <w:tcW w:w="14638" w:type="dxa"/>
            <w:gridSpan w:val="5"/>
            <w:shd w:val="clear" w:color="auto" w:fill="auto"/>
            <w:vAlign w:val="center"/>
          </w:tcPr>
          <w:p w14:paraId="590AF93E" w14:textId="77777777" w:rsidR="00626DC0" w:rsidRPr="00AC3020" w:rsidRDefault="00626DC0" w:rsidP="00F96D62">
            <w:pPr>
              <w:rPr>
                <w:b/>
              </w:rPr>
            </w:pPr>
            <w:r w:rsidRPr="00AC3020">
              <w:rPr>
                <w:b/>
              </w:rPr>
              <w:t>2.3.3  Minsta fyllningshöjd</w:t>
            </w:r>
          </w:p>
        </w:tc>
      </w:tr>
      <w:tr w:rsidR="00626DC0" w:rsidRPr="00AC3020" w14:paraId="2239C158" w14:textId="77777777" w:rsidTr="00F96D62">
        <w:trPr>
          <w:jc w:val="center"/>
        </w:trPr>
        <w:tc>
          <w:tcPr>
            <w:tcW w:w="3306" w:type="dxa"/>
            <w:shd w:val="clear" w:color="auto" w:fill="auto"/>
            <w:vAlign w:val="center"/>
          </w:tcPr>
          <w:p w14:paraId="05E4D6FA" w14:textId="77777777" w:rsidR="00626DC0" w:rsidRPr="00AC3020" w:rsidRDefault="00626DC0" w:rsidP="00F96D62">
            <w:r w:rsidRPr="00AC3020">
              <w:t>Minsta fyllningshöjd ska vara enligt tabell.</w:t>
            </w:r>
          </w:p>
        </w:tc>
        <w:tc>
          <w:tcPr>
            <w:tcW w:w="1197" w:type="dxa"/>
            <w:shd w:val="clear" w:color="auto" w:fill="auto"/>
            <w:vAlign w:val="center"/>
          </w:tcPr>
          <w:p w14:paraId="3717F855" w14:textId="77777777" w:rsidR="00626DC0" w:rsidRPr="00AC3020" w:rsidRDefault="00626DC0" w:rsidP="00F96D62">
            <w:pPr>
              <w:jc w:val="center"/>
            </w:pPr>
          </w:p>
        </w:tc>
        <w:tc>
          <w:tcPr>
            <w:tcW w:w="1134" w:type="dxa"/>
            <w:shd w:val="clear" w:color="auto" w:fill="auto"/>
            <w:vAlign w:val="center"/>
          </w:tcPr>
          <w:p w14:paraId="2D9EA19B" w14:textId="77777777" w:rsidR="00626DC0" w:rsidRPr="00AC3020" w:rsidRDefault="00626DC0" w:rsidP="00F96D62">
            <w:pPr>
              <w:jc w:val="center"/>
            </w:pPr>
          </w:p>
        </w:tc>
        <w:tc>
          <w:tcPr>
            <w:tcW w:w="2976" w:type="dxa"/>
            <w:shd w:val="clear" w:color="auto" w:fill="auto"/>
            <w:vAlign w:val="center"/>
          </w:tcPr>
          <w:p w14:paraId="39AA9126" w14:textId="77777777" w:rsidR="00626DC0" w:rsidRPr="00AC3020" w:rsidRDefault="00626DC0" w:rsidP="00F96D62">
            <w:r w:rsidRPr="00AC3020">
              <w:t>Går ej att besiktiga.</w:t>
            </w:r>
          </w:p>
          <w:p w14:paraId="5F8F307A" w14:textId="77777777" w:rsidR="00626DC0" w:rsidRPr="00AC3020" w:rsidRDefault="00626DC0" w:rsidP="00F96D62">
            <w:pPr>
              <w:rPr>
                <w:highlight w:val="yellow"/>
              </w:rPr>
            </w:pPr>
            <w:r w:rsidRPr="00AC3020">
              <w:t>Verifieras genom kontrollfråga till entreprenör och kontrollant.</w:t>
            </w:r>
          </w:p>
        </w:tc>
        <w:tc>
          <w:tcPr>
            <w:tcW w:w="6025" w:type="dxa"/>
            <w:vAlign w:val="center"/>
          </w:tcPr>
          <w:p w14:paraId="134391B6" w14:textId="77777777" w:rsidR="00626DC0" w:rsidRPr="00AC3020" w:rsidRDefault="00626DC0" w:rsidP="00F96D62">
            <w:pPr>
              <w:rPr>
                <w:highlight w:val="yellow"/>
              </w:rPr>
            </w:pPr>
          </w:p>
        </w:tc>
      </w:tr>
      <w:tr w:rsidR="00626DC0" w:rsidRPr="00AC3020" w14:paraId="43EFE56C" w14:textId="77777777" w:rsidTr="00F96D62">
        <w:trPr>
          <w:jc w:val="center"/>
        </w:trPr>
        <w:tc>
          <w:tcPr>
            <w:tcW w:w="3306" w:type="dxa"/>
            <w:shd w:val="clear" w:color="auto" w:fill="auto"/>
            <w:vAlign w:val="center"/>
          </w:tcPr>
          <w:p w14:paraId="1CBB18B9" w14:textId="77777777" w:rsidR="00626DC0" w:rsidRPr="00AC3020" w:rsidRDefault="00626DC0" w:rsidP="00F96D62">
            <w:r w:rsidRPr="00AC3020">
              <w:t>Där kanalisation korsar mindre vägar typ gårds-, åker- eller skogsväg ska fyllningshöjden vara minst 70 cm.</w:t>
            </w:r>
          </w:p>
        </w:tc>
        <w:tc>
          <w:tcPr>
            <w:tcW w:w="1197" w:type="dxa"/>
            <w:shd w:val="clear" w:color="auto" w:fill="auto"/>
            <w:vAlign w:val="center"/>
          </w:tcPr>
          <w:p w14:paraId="50B03D2F" w14:textId="77777777" w:rsidR="00626DC0" w:rsidRPr="00AC3020" w:rsidRDefault="00626DC0" w:rsidP="00F96D62">
            <w:pPr>
              <w:jc w:val="center"/>
            </w:pPr>
          </w:p>
        </w:tc>
        <w:tc>
          <w:tcPr>
            <w:tcW w:w="1134" w:type="dxa"/>
            <w:shd w:val="clear" w:color="auto" w:fill="auto"/>
            <w:vAlign w:val="center"/>
          </w:tcPr>
          <w:p w14:paraId="142814F6" w14:textId="77777777" w:rsidR="00626DC0" w:rsidRPr="00AC3020" w:rsidRDefault="00626DC0" w:rsidP="00F96D62">
            <w:pPr>
              <w:jc w:val="center"/>
            </w:pPr>
          </w:p>
        </w:tc>
        <w:tc>
          <w:tcPr>
            <w:tcW w:w="2976" w:type="dxa"/>
            <w:shd w:val="clear" w:color="auto" w:fill="auto"/>
            <w:vAlign w:val="center"/>
          </w:tcPr>
          <w:p w14:paraId="60B8CF85" w14:textId="77777777" w:rsidR="00626DC0" w:rsidRPr="00AC3020" w:rsidRDefault="00626DC0" w:rsidP="00F96D62">
            <w:r w:rsidRPr="00AC3020">
              <w:t>Går ej att besiktiga.</w:t>
            </w:r>
          </w:p>
          <w:p w14:paraId="2CFE1D53" w14:textId="77777777" w:rsidR="00626DC0" w:rsidRPr="00AC3020" w:rsidRDefault="00626DC0" w:rsidP="00F96D62">
            <w:r w:rsidRPr="00AC3020">
              <w:t>Verifieras genom kontrollfråga till entreprenör och kontrollant.</w:t>
            </w:r>
          </w:p>
        </w:tc>
        <w:tc>
          <w:tcPr>
            <w:tcW w:w="6025" w:type="dxa"/>
            <w:vAlign w:val="center"/>
          </w:tcPr>
          <w:p w14:paraId="2BB7C43B" w14:textId="77777777" w:rsidR="00626DC0" w:rsidRPr="00AC3020" w:rsidRDefault="00626DC0" w:rsidP="00F96D62">
            <w:pPr>
              <w:rPr>
                <w:highlight w:val="yellow"/>
              </w:rPr>
            </w:pPr>
          </w:p>
        </w:tc>
      </w:tr>
      <w:tr w:rsidR="00626DC0" w:rsidRPr="00AC3020" w14:paraId="1410CC65" w14:textId="77777777" w:rsidTr="00F96D62">
        <w:trPr>
          <w:jc w:val="center"/>
        </w:trPr>
        <w:tc>
          <w:tcPr>
            <w:tcW w:w="3306" w:type="dxa"/>
            <w:shd w:val="clear" w:color="auto" w:fill="auto"/>
            <w:vAlign w:val="center"/>
          </w:tcPr>
          <w:p w14:paraId="65413FD7" w14:textId="77777777" w:rsidR="00626DC0" w:rsidRPr="00AC3020" w:rsidRDefault="00626DC0" w:rsidP="00F96D62">
            <w:r w:rsidRPr="00AC3020">
              <w:t>Vid tryckning genom väg- eller järnvägsbank ska väghållares och Trafikverkets föreskrifter följas.</w:t>
            </w:r>
          </w:p>
        </w:tc>
        <w:tc>
          <w:tcPr>
            <w:tcW w:w="1197" w:type="dxa"/>
            <w:shd w:val="clear" w:color="auto" w:fill="auto"/>
            <w:vAlign w:val="center"/>
          </w:tcPr>
          <w:p w14:paraId="133B129F" w14:textId="77777777" w:rsidR="00626DC0" w:rsidRPr="00AC3020" w:rsidRDefault="00626DC0" w:rsidP="00F96D62">
            <w:pPr>
              <w:jc w:val="center"/>
            </w:pPr>
          </w:p>
        </w:tc>
        <w:tc>
          <w:tcPr>
            <w:tcW w:w="1134" w:type="dxa"/>
            <w:shd w:val="clear" w:color="auto" w:fill="auto"/>
            <w:vAlign w:val="center"/>
          </w:tcPr>
          <w:p w14:paraId="5C46065F" w14:textId="77777777" w:rsidR="00626DC0" w:rsidRPr="00AC3020" w:rsidRDefault="00626DC0" w:rsidP="00F96D62">
            <w:pPr>
              <w:jc w:val="center"/>
            </w:pPr>
          </w:p>
        </w:tc>
        <w:tc>
          <w:tcPr>
            <w:tcW w:w="2976" w:type="dxa"/>
            <w:shd w:val="clear" w:color="auto" w:fill="auto"/>
            <w:vAlign w:val="center"/>
          </w:tcPr>
          <w:p w14:paraId="056F5597" w14:textId="77777777" w:rsidR="00626DC0" w:rsidRPr="00AC3020" w:rsidRDefault="00626DC0" w:rsidP="00F96D62">
            <w:r w:rsidRPr="00AC3020">
              <w:t>Kontrollera att aktuella föreskrifter följs.</w:t>
            </w:r>
          </w:p>
        </w:tc>
        <w:tc>
          <w:tcPr>
            <w:tcW w:w="6025" w:type="dxa"/>
            <w:vAlign w:val="center"/>
          </w:tcPr>
          <w:p w14:paraId="1B3324A0" w14:textId="77777777" w:rsidR="00626DC0" w:rsidRPr="00AC3020" w:rsidRDefault="00626DC0" w:rsidP="00F96D62">
            <w:pPr>
              <w:rPr>
                <w:highlight w:val="yellow"/>
              </w:rPr>
            </w:pPr>
          </w:p>
        </w:tc>
      </w:tr>
      <w:tr w:rsidR="00626DC0" w:rsidRPr="00AC3020" w14:paraId="716CD10A" w14:textId="77777777" w:rsidTr="00F96D62">
        <w:trPr>
          <w:jc w:val="center"/>
        </w:trPr>
        <w:tc>
          <w:tcPr>
            <w:tcW w:w="14638" w:type="dxa"/>
            <w:gridSpan w:val="5"/>
            <w:shd w:val="clear" w:color="auto" w:fill="auto"/>
            <w:vAlign w:val="center"/>
          </w:tcPr>
          <w:p w14:paraId="637DEFFE" w14:textId="77777777" w:rsidR="00626DC0" w:rsidRPr="00AC3020" w:rsidRDefault="00626DC0" w:rsidP="00F96D62">
            <w:pPr>
              <w:rPr>
                <w:b/>
              </w:rPr>
            </w:pPr>
            <w:r w:rsidRPr="00AC3020">
              <w:rPr>
                <w:b/>
              </w:rPr>
              <w:t>2.3.4.1  Intag av kanalisation över marknivå i fastighet</w:t>
            </w:r>
          </w:p>
        </w:tc>
      </w:tr>
      <w:tr w:rsidR="00626DC0" w:rsidRPr="00AC3020" w14:paraId="5C06095D" w14:textId="77777777" w:rsidTr="00F96D62">
        <w:trPr>
          <w:jc w:val="center"/>
        </w:trPr>
        <w:tc>
          <w:tcPr>
            <w:tcW w:w="3306" w:type="dxa"/>
            <w:shd w:val="clear" w:color="auto" w:fill="auto"/>
            <w:vAlign w:val="center"/>
          </w:tcPr>
          <w:p w14:paraId="769C70CE" w14:textId="77777777" w:rsidR="00626DC0" w:rsidRPr="00AC3020" w:rsidRDefault="00626DC0" w:rsidP="00F96D62">
            <w:r w:rsidRPr="00AC3020">
              <w:t xml:space="preserve">Böjradien på optorör ska vara </w:t>
            </w:r>
            <w:r w:rsidRPr="00AC3020">
              <w:lastRenderedPageBreak/>
              <w:t xml:space="preserve">minst 20 gånger rörets ytterdiameter och böjradien på mikrorör minst 10 gånger rörets ytterdiameter. Annars försvåras eller i värsta fall omöjliggörs indragning av optokabel i röret. </w:t>
            </w:r>
          </w:p>
        </w:tc>
        <w:tc>
          <w:tcPr>
            <w:tcW w:w="1197" w:type="dxa"/>
            <w:shd w:val="clear" w:color="auto" w:fill="auto"/>
            <w:vAlign w:val="center"/>
          </w:tcPr>
          <w:p w14:paraId="6AA0788F" w14:textId="77777777" w:rsidR="00626DC0" w:rsidRPr="00AC3020" w:rsidRDefault="00626DC0" w:rsidP="00F96D62">
            <w:pPr>
              <w:jc w:val="center"/>
            </w:pPr>
          </w:p>
        </w:tc>
        <w:tc>
          <w:tcPr>
            <w:tcW w:w="1134" w:type="dxa"/>
            <w:shd w:val="clear" w:color="auto" w:fill="auto"/>
            <w:vAlign w:val="center"/>
          </w:tcPr>
          <w:p w14:paraId="293DEB2E" w14:textId="77777777" w:rsidR="00626DC0" w:rsidRPr="00AC3020" w:rsidRDefault="00626DC0" w:rsidP="00F96D62">
            <w:pPr>
              <w:jc w:val="center"/>
            </w:pPr>
          </w:p>
        </w:tc>
        <w:tc>
          <w:tcPr>
            <w:tcW w:w="2976" w:type="dxa"/>
            <w:shd w:val="clear" w:color="auto" w:fill="auto"/>
            <w:vAlign w:val="center"/>
          </w:tcPr>
          <w:p w14:paraId="47740666" w14:textId="77777777" w:rsidR="00626DC0" w:rsidRPr="00AC3020" w:rsidRDefault="00626DC0" w:rsidP="00F96D62"/>
        </w:tc>
        <w:tc>
          <w:tcPr>
            <w:tcW w:w="6025" w:type="dxa"/>
            <w:vAlign w:val="center"/>
          </w:tcPr>
          <w:p w14:paraId="492643DB" w14:textId="77777777" w:rsidR="00626DC0" w:rsidRPr="00AC3020" w:rsidRDefault="00626DC0" w:rsidP="00F96D62"/>
        </w:tc>
      </w:tr>
      <w:tr w:rsidR="00626DC0" w:rsidRPr="00AC3020" w14:paraId="4E7C92FA" w14:textId="77777777" w:rsidTr="00F96D62">
        <w:trPr>
          <w:jc w:val="center"/>
        </w:trPr>
        <w:tc>
          <w:tcPr>
            <w:tcW w:w="3306" w:type="dxa"/>
            <w:shd w:val="clear" w:color="auto" w:fill="auto"/>
            <w:vAlign w:val="center"/>
          </w:tcPr>
          <w:p w14:paraId="6EA228B2" w14:textId="77777777" w:rsidR="00626DC0" w:rsidRPr="00AC3020" w:rsidRDefault="00626DC0" w:rsidP="00F96D62">
            <w:r w:rsidRPr="00AC3020">
              <w:t xml:space="preserve">Vid husgrund ska röret avslutas minst en decimeter ovan mark. </w:t>
            </w:r>
          </w:p>
        </w:tc>
        <w:tc>
          <w:tcPr>
            <w:tcW w:w="1197" w:type="dxa"/>
            <w:shd w:val="clear" w:color="auto" w:fill="auto"/>
            <w:vAlign w:val="center"/>
          </w:tcPr>
          <w:p w14:paraId="5E0034CA" w14:textId="77777777" w:rsidR="00626DC0" w:rsidRPr="00AC3020" w:rsidRDefault="00626DC0" w:rsidP="00F96D62">
            <w:pPr>
              <w:jc w:val="center"/>
            </w:pPr>
          </w:p>
        </w:tc>
        <w:tc>
          <w:tcPr>
            <w:tcW w:w="1134" w:type="dxa"/>
            <w:shd w:val="clear" w:color="auto" w:fill="auto"/>
            <w:vAlign w:val="center"/>
          </w:tcPr>
          <w:p w14:paraId="48F61A99" w14:textId="77777777" w:rsidR="00626DC0" w:rsidRPr="00AC3020" w:rsidRDefault="00626DC0" w:rsidP="00F96D62">
            <w:pPr>
              <w:jc w:val="center"/>
            </w:pPr>
          </w:p>
        </w:tc>
        <w:tc>
          <w:tcPr>
            <w:tcW w:w="2976" w:type="dxa"/>
            <w:shd w:val="clear" w:color="auto" w:fill="auto"/>
            <w:vAlign w:val="center"/>
          </w:tcPr>
          <w:p w14:paraId="24674B08" w14:textId="77777777" w:rsidR="00626DC0" w:rsidRPr="00AC3020" w:rsidRDefault="00626DC0" w:rsidP="00F96D62"/>
        </w:tc>
        <w:tc>
          <w:tcPr>
            <w:tcW w:w="6025" w:type="dxa"/>
            <w:vAlign w:val="center"/>
          </w:tcPr>
          <w:p w14:paraId="29B63784" w14:textId="77777777" w:rsidR="00626DC0" w:rsidRPr="00AC3020" w:rsidRDefault="00626DC0" w:rsidP="00F96D62"/>
        </w:tc>
      </w:tr>
      <w:tr w:rsidR="00626DC0" w:rsidRPr="00AC3020" w14:paraId="41825DBA" w14:textId="77777777" w:rsidTr="00F96D62">
        <w:trPr>
          <w:jc w:val="center"/>
        </w:trPr>
        <w:tc>
          <w:tcPr>
            <w:tcW w:w="3306" w:type="dxa"/>
            <w:shd w:val="clear" w:color="auto" w:fill="auto"/>
            <w:vAlign w:val="center"/>
          </w:tcPr>
          <w:p w14:paraId="1C1F5A5D" w14:textId="77777777" w:rsidR="00626DC0" w:rsidRPr="00AC3020" w:rsidRDefault="00626DC0" w:rsidP="00F96D62">
            <w:r w:rsidRPr="00AC3020">
              <w:t xml:space="preserve">För införing in i fastigheten ska ett hål borras med en lutning på minst 10 grader där högsta punkten är inne i fastigheten. </w:t>
            </w:r>
          </w:p>
        </w:tc>
        <w:tc>
          <w:tcPr>
            <w:tcW w:w="1197" w:type="dxa"/>
            <w:shd w:val="clear" w:color="auto" w:fill="auto"/>
            <w:vAlign w:val="center"/>
          </w:tcPr>
          <w:p w14:paraId="79DA5795" w14:textId="77777777" w:rsidR="00626DC0" w:rsidRPr="00AC3020" w:rsidRDefault="00626DC0" w:rsidP="00F96D62">
            <w:pPr>
              <w:jc w:val="center"/>
            </w:pPr>
          </w:p>
        </w:tc>
        <w:tc>
          <w:tcPr>
            <w:tcW w:w="1134" w:type="dxa"/>
            <w:shd w:val="clear" w:color="auto" w:fill="auto"/>
            <w:vAlign w:val="center"/>
          </w:tcPr>
          <w:p w14:paraId="485ED901" w14:textId="77777777" w:rsidR="00626DC0" w:rsidRPr="00AC3020" w:rsidRDefault="00626DC0" w:rsidP="00F96D62">
            <w:pPr>
              <w:jc w:val="center"/>
            </w:pPr>
          </w:p>
        </w:tc>
        <w:tc>
          <w:tcPr>
            <w:tcW w:w="2976" w:type="dxa"/>
            <w:shd w:val="clear" w:color="auto" w:fill="auto"/>
            <w:vAlign w:val="center"/>
          </w:tcPr>
          <w:p w14:paraId="79B7C829" w14:textId="77777777" w:rsidR="00626DC0" w:rsidRPr="00AC3020" w:rsidRDefault="00626DC0" w:rsidP="00F96D62"/>
        </w:tc>
        <w:tc>
          <w:tcPr>
            <w:tcW w:w="6025" w:type="dxa"/>
            <w:vAlign w:val="center"/>
          </w:tcPr>
          <w:p w14:paraId="1A86D411" w14:textId="77777777" w:rsidR="00626DC0" w:rsidRPr="00AC3020" w:rsidRDefault="00626DC0" w:rsidP="00F96D62"/>
        </w:tc>
      </w:tr>
      <w:tr w:rsidR="00626DC0" w:rsidRPr="00AC3020" w14:paraId="76989E2E" w14:textId="77777777" w:rsidTr="00F96D62">
        <w:trPr>
          <w:jc w:val="center"/>
        </w:trPr>
        <w:tc>
          <w:tcPr>
            <w:tcW w:w="3306" w:type="dxa"/>
            <w:shd w:val="clear" w:color="auto" w:fill="auto"/>
            <w:vAlign w:val="center"/>
          </w:tcPr>
          <w:p w14:paraId="41528256" w14:textId="77777777" w:rsidR="00626DC0" w:rsidRPr="00AC3020" w:rsidRDefault="00626DC0" w:rsidP="00F96D62">
            <w:pPr>
              <w:rPr>
                <w:rFonts w:eastAsiaTheme="minorEastAsia"/>
              </w:rPr>
            </w:pPr>
            <w:r w:rsidRPr="00AC3020">
              <w:rPr>
                <w:rFonts w:eastAsiaTheme="minorEastAsia"/>
              </w:rPr>
              <w:t xml:space="preserve">Kanalisationsrör ska tätas mot hålet genom husväggen. Utrymmet runt kanalisation ska därför vara tillräckligt stort för att ge utrymme för tillräcklig mängd tätningsmassa eller mekanisk tätning. </w:t>
            </w:r>
          </w:p>
          <w:p w14:paraId="155EE7F3" w14:textId="77777777" w:rsidR="00626DC0" w:rsidRPr="00AC3020" w:rsidRDefault="00626DC0" w:rsidP="00F96D62"/>
        </w:tc>
        <w:tc>
          <w:tcPr>
            <w:tcW w:w="1197" w:type="dxa"/>
            <w:shd w:val="clear" w:color="auto" w:fill="auto"/>
            <w:vAlign w:val="center"/>
          </w:tcPr>
          <w:p w14:paraId="74F50C6C" w14:textId="77777777" w:rsidR="00626DC0" w:rsidRPr="00AC3020" w:rsidRDefault="00626DC0" w:rsidP="00F96D62">
            <w:pPr>
              <w:jc w:val="center"/>
            </w:pPr>
          </w:p>
        </w:tc>
        <w:tc>
          <w:tcPr>
            <w:tcW w:w="1134" w:type="dxa"/>
            <w:shd w:val="clear" w:color="auto" w:fill="auto"/>
            <w:vAlign w:val="center"/>
          </w:tcPr>
          <w:p w14:paraId="77EA7F72" w14:textId="77777777" w:rsidR="00626DC0" w:rsidRPr="00AC3020" w:rsidRDefault="00626DC0" w:rsidP="00F96D62">
            <w:pPr>
              <w:jc w:val="center"/>
            </w:pPr>
          </w:p>
        </w:tc>
        <w:tc>
          <w:tcPr>
            <w:tcW w:w="2976" w:type="dxa"/>
            <w:shd w:val="clear" w:color="auto" w:fill="auto"/>
            <w:vAlign w:val="center"/>
          </w:tcPr>
          <w:p w14:paraId="7A282E20" w14:textId="77777777" w:rsidR="00626DC0" w:rsidRPr="00AC3020" w:rsidRDefault="00626DC0" w:rsidP="00F96D62"/>
        </w:tc>
        <w:tc>
          <w:tcPr>
            <w:tcW w:w="6025" w:type="dxa"/>
            <w:vAlign w:val="center"/>
          </w:tcPr>
          <w:p w14:paraId="727E6940" w14:textId="77777777" w:rsidR="00626DC0" w:rsidRPr="00AC3020" w:rsidRDefault="00626DC0" w:rsidP="00F96D62"/>
        </w:tc>
      </w:tr>
      <w:tr w:rsidR="00626DC0" w:rsidRPr="00AC3020" w14:paraId="446A6B52" w14:textId="77777777" w:rsidTr="00F96D62">
        <w:trPr>
          <w:jc w:val="center"/>
        </w:trPr>
        <w:tc>
          <w:tcPr>
            <w:tcW w:w="3306" w:type="dxa"/>
            <w:shd w:val="clear" w:color="auto" w:fill="auto"/>
            <w:vAlign w:val="center"/>
          </w:tcPr>
          <w:p w14:paraId="57F93422" w14:textId="77777777" w:rsidR="00626DC0" w:rsidRPr="00AC3020" w:rsidRDefault="00626DC0" w:rsidP="00F96D62">
            <w:r w:rsidRPr="00AC3020">
              <w:t xml:space="preserve">Kanalisationsrör ska ändtätas för att inte få in smuts eller dylikt tills optokabeln förläggs. Rör ska även tätas efter fiberinstallation. </w:t>
            </w:r>
          </w:p>
        </w:tc>
        <w:tc>
          <w:tcPr>
            <w:tcW w:w="1197" w:type="dxa"/>
            <w:shd w:val="clear" w:color="auto" w:fill="auto"/>
            <w:vAlign w:val="center"/>
          </w:tcPr>
          <w:p w14:paraId="0E51EC13" w14:textId="77777777" w:rsidR="00626DC0" w:rsidRPr="00AC3020" w:rsidRDefault="00626DC0" w:rsidP="00F96D62">
            <w:pPr>
              <w:jc w:val="center"/>
            </w:pPr>
          </w:p>
        </w:tc>
        <w:tc>
          <w:tcPr>
            <w:tcW w:w="1134" w:type="dxa"/>
            <w:shd w:val="clear" w:color="auto" w:fill="auto"/>
            <w:vAlign w:val="center"/>
          </w:tcPr>
          <w:p w14:paraId="77DA41B5" w14:textId="77777777" w:rsidR="00626DC0" w:rsidRPr="00AC3020" w:rsidRDefault="00626DC0" w:rsidP="00F96D62">
            <w:pPr>
              <w:jc w:val="center"/>
            </w:pPr>
          </w:p>
        </w:tc>
        <w:tc>
          <w:tcPr>
            <w:tcW w:w="2976" w:type="dxa"/>
            <w:shd w:val="clear" w:color="auto" w:fill="auto"/>
            <w:vAlign w:val="center"/>
          </w:tcPr>
          <w:p w14:paraId="0B17AE6C" w14:textId="77777777" w:rsidR="00626DC0" w:rsidRPr="00AC3020" w:rsidRDefault="00626DC0" w:rsidP="00F96D62"/>
        </w:tc>
        <w:tc>
          <w:tcPr>
            <w:tcW w:w="6025" w:type="dxa"/>
            <w:vAlign w:val="center"/>
          </w:tcPr>
          <w:p w14:paraId="268B2DD7" w14:textId="77777777" w:rsidR="00626DC0" w:rsidRPr="00AC3020" w:rsidRDefault="00626DC0" w:rsidP="00F96D62"/>
        </w:tc>
      </w:tr>
      <w:tr w:rsidR="00626DC0" w:rsidRPr="00AC3020" w14:paraId="203DDABA" w14:textId="77777777" w:rsidTr="00F96D62">
        <w:trPr>
          <w:jc w:val="center"/>
        </w:trPr>
        <w:tc>
          <w:tcPr>
            <w:tcW w:w="3306" w:type="dxa"/>
            <w:shd w:val="clear" w:color="auto" w:fill="auto"/>
            <w:vAlign w:val="center"/>
          </w:tcPr>
          <w:p w14:paraId="41A3F6F1" w14:textId="77777777" w:rsidR="00626DC0" w:rsidRPr="00AC3020" w:rsidRDefault="00626DC0" w:rsidP="00F96D62">
            <w:r w:rsidRPr="00AC3020">
              <w:t xml:space="preserve">Kabelskydd som tål utomhusmiljö ska användas för att täcka synlig kanalisation på husvägg. </w:t>
            </w:r>
          </w:p>
        </w:tc>
        <w:tc>
          <w:tcPr>
            <w:tcW w:w="1197" w:type="dxa"/>
            <w:shd w:val="clear" w:color="auto" w:fill="auto"/>
            <w:vAlign w:val="center"/>
          </w:tcPr>
          <w:p w14:paraId="4A454056" w14:textId="77777777" w:rsidR="00626DC0" w:rsidRPr="00AC3020" w:rsidRDefault="00626DC0" w:rsidP="00F96D62">
            <w:pPr>
              <w:jc w:val="center"/>
            </w:pPr>
          </w:p>
        </w:tc>
        <w:tc>
          <w:tcPr>
            <w:tcW w:w="1134" w:type="dxa"/>
            <w:shd w:val="clear" w:color="auto" w:fill="auto"/>
            <w:vAlign w:val="center"/>
          </w:tcPr>
          <w:p w14:paraId="5DC1F357" w14:textId="77777777" w:rsidR="00626DC0" w:rsidRPr="00AC3020" w:rsidRDefault="00626DC0" w:rsidP="00F96D62">
            <w:pPr>
              <w:jc w:val="center"/>
            </w:pPr>
          </w:p>
        </w:tc>
        <w:tc>
          <w:tcPr>
            <w:tcW w:w="2976" w:type="dxa"/>
            <w:shd w:val="clear" w:color="auto" w:fill="auto"/>
            <w:vAlign w:val="center"/>
          </w:tcPr>
          <w:p w14:paraId="74A1311C" w14:textId="77777777" w:rsidR="00626DC0" w:rsidRPr="00AC3020" w:rsidRDefault="00626DC0" w:rsidP="00F96D62"/>
        </w:tc>
        <w:tc>
          <w:tcPr>
            <w:tcW w:w="6025" w:type="dxa"/>
            <w:vAlign w:val="center"/>
          </w:tcPr>
          <w:p w14:paraId="66E5FD93" w14:textId="77777777" w:rsidR="00626DC0" w:rsidRPr="00AC3020" w:rsidRDefault="00626DC0" w:rsidP="00F96D62"/>
        </w:tc>
      </w:tr>
      <w:tr w:rsidR="00626DC0" w:rsidRPr="00AC3020" w14:paraId="49859A7C" w14:textId="77777777" w:rsidTr="00F96D62">
        <w:trPr>
          <w:jc w:val="center"/>
        </w:trPr>
        <w:tc>
          <w:tcPr>
            <w:tcW w:w="3306" w:type="dxa"/>
            <w:shd w:val="clear" w:color="auto" w:fill="auto"/>
            <w:vAlign w:val="center"/>
          </w:tcPr>
          <w:p w14:paraId="7FFCE1BD" w14:textId="77777777" w:rsidR="00626DC0" w:rsidRPr="00AC3020" w:rsidRDefault="00626DC0" w:rsidP="00F96D62">
            <w:r w:rsidRPr="00AC3020">
              <w:t>Markeringsband ska läggas fram till husliv.</w:t>
            </w:r>
          </w:p>
        </w:tc>
        <w:tc>
          <w:tcPr>
            <w:tcW w:w="1197" w:type="dxa"/>
            <w:shd w:val="clear" w:color="auto" w:fill="auto"/>
            <w:vAlign w:val="center"/>
          </w:tcPr>
          <w:p w14:paraId="236D1D80" w14:textId="77777777" w:rsidR="00626DC0" w:rsidRPr="00AC3020" w:rsidRDefault="00626DC0" w:rsidP="00F96D62">
            <w:pPr>
              <w:jc w:val="center"/>
            </w:pPr>
          </w:p>
        </w:tc>
        <w:tc>
          <w:tcPr>
            <w:tcW w:w="1134" w:type="dxa"/>
            <w:shd w:val="clear" w:color="auto" w:fill="auto"/>
            <w:vAlign w:val="center"/>
          </w:tcPr>
          <w:p w14:paraId="2C118B7F" w14:textId="77777777" w:rsidR="00626DC0" w:rsidRPr="00AC3020" w:rsidRDefault="00626DC0" w:rsidP="00F96D62">
            <w:pPr>
              <w:jc w:val="center"/>
            </w:pPr>
          </w:p>
        </w:tc>
        <w:tc>
          <w:tcPr>
            <w:tcW w:w="2976" w:type="dxa"/>
            <w:shd w:val="clear" w:color="auto" w:fill="auto"/>
            <w:vAlign w:val="center"/>
          </w:tcPr>
          <w:p w14:paraId="3821525E" w14:textId="77777777" w:rsidR="00626DC0" w:rsidRPr="00AC3020" w:rsidRDefault="00626DC0" w:rsidP="00F96D62">
            <w:r w:rsidRPr="00AC3020">
              <w:t>Kontrolleras om möjligt</w:t>
            </w:r>
          </w:p>
        </w:tc>
        <w:tc>
          <w:tcPr>
            <w:tcW w:w="6025" w:type="dxa"/>
            <w:vAlign w:val="center"/>
          </w:tcPr>
          <w:p w14:paraId="7161A1B5" w14:textId="77777777" w:rsidR="00626DC0" w:rsidRPr="00AC3020" w:rsidRDefault="00626DC0" w:rsidP="00F96D62"/>
        </w:tc>
      </w:tr>
      <w:tr w:rsidR="00626DC0" w:rsidRPr="00AC3020" w14:paraId="63CF2CE3" w14:textId="77777777" w:rsidTr="00F96D62">
        <w:trPr>
          <w:jc w:val="center"/>
        </w:trPr>
        <w:tc>
          <w:tcPr>
            <w:tcW w:w="3306" w:type="dxa"/>
            <w:shd w:val="clear" w:color="auto" w:fill="auto"/>
            <w:vAlign w:val="center"/>
          </w:tcPr>
          <w:p w14:paraId="25845918" w14:textId="77777777" w:rsidR="00626DC0" w:rsidRPr="00AC3020" w:rsidRDefault="00626DC0" w:rsidP="00F96D62">
            <w:r w:rsidRPr="00AC3020">
              <w:t>Eventuell söktråd ska avslutas i skruv eller kabelskydd vid husliv.</w:t>
            </w:r>
          </w:p>
        </w:tc>
        <w:tc>
          <w:tcPr>
            <w:tcW w:w="1197" w:type="dxa"/>
            <w:shd w:val="clear" w:color="auto" w:fill="auto"/>
            <w:vAlign w:val="center"/>
          </w:tcPr>
          <w:p w14:paraId="615AC396" w14:textId="77777777" w:rsidR="00626DC0" w:rsidRPr="00AC3020" w:rsidRDefault="00626DC0" w:rsidP="00F96D62">
            <w:pPr>
              <w:jc w:val="center"/>
            </w:pPr>
          </w:p>
        </w:tc>
        <w:tc>
          <w:tcPr>
            <w:tcW w:w="1134" w:type="dxa"/>
            <w:shd w:val="clear" w:color="auto" w:fill="auto"/>
            <w:vAlign w:val="center"/>
          </w:tcPr>
          <w:p w14:paraId="720E3179" w14:textId="77777777" w:rsidR="00626DC0" w:rsidRPr="00AC3020" w:rsidRDefault="00626DC0" w:rsidP="00F96D62">
            <w:pPr>
              <w:jc w:val="center"/>
            </w:pPr>
          </w:p>
        </w:tc>
        <w:tc>
          <w:tcPr>
            <w:tcW w:w="2976" w:type="dxa"/>
            <w:shd w:val="clear" w:color="auto" w:fill="auto"/>
            <w:vAlign w:val="center"/>
          </w:tcPr>
          <w:p w14:paraId="258CE2F3" w14:textId="77777777" w:rsidR="00626DC0" w:rsidRPr="00AC3020" w:rsidRDefault="00626DC0" w:rsidP="00F96D62"/>
        </w:tc>
        <w:tc>
          <w:tcPr>
            <w:tcW w:w="6025" w:type="dxa"/>
            <w:vAlign w:val="center"/>
          </w:tcPr>
          <w:p w14:paraId="28EB3EA6" w14:textId="77777777" w:rsidR="00626DC0" w:rsidRPr="00AC3020" w:rsidRDefault="00626DC0" w:rsidP="00F96D62"/>
        </w:tc>
      </w:tr>
      <w:tr w:rsidR="00626DC0" w:rsidRPr="00AC3020" w14:paraId="0E9833E8" w14:textId="77777777" w:rsidTr="00F96D62">
        <w:trPr>
          <w:jc w:val="center"/>
        </w:trPr>
        <w:tc>
          <w:tcPr>
            <w:tcW w:w="3306" w:type="dxa"/>
            <w:shd w:val="clear" w:color="auto" w:fill="auto"/>
            <w:vAlign w:val="center"/>
          </w:tcPr>
          <w:p w14:paraId="1DF9DE5A" w14:textId="77777777" w:rsidR="00626DC0" w:rsidRPr="00AC3020" w:rsidRDefault="00626DC0" w:rsidP="00F96D62">
            <w:r w:rsidRPr="00AC3020">
              <w:t>Kanalisationsrör ska vara av UV-</w:t>
            </w:r>
            <w:r w:rsidRPr="00AC3020">
              <w:lastRenderedPageBreak/>
              <w:t>skyddad typ där de exponeras för direkt dagsljus. Annars ska mekaniskt skydd (t.ex. plåtränna) täcka kanalisationsröret.</w:t>
            </w:r>
          </w:p>
        </w:tc>
        <w:tc>
          <w:tcPr>
            <w:tcW w:w="1197" w:type="dxa"/>
            <w:shd w:val="clear" w:color="auto" w:fill="auto"/>
            <w:vAlign w:val="center"/>
          </w:tcPr>
          <w:p w14:paraId="15D3ED07" w14:textId="77777777" w:rsidR="00626DC0" w:rsidRPr="00AC3020" w:rsidRDefault="00626DC0" w:rsidP="00F96D62">
            <w:pPr>
              <w:jc w:val="center"/>
            </w:pPr>
          </w:p>
        </w:tc>
        <w:tc>
          <w:tcPr>
            <w:tcW w:w="1134" w:type="dxa"/>
            <w:shd w:val="clear" w:color="auto" w:fill="auto"/>
            <w:vAlign w:val="center"/>
          </w:tcPr>
          <w:p w14:paraId="7E38E035" w14:textId="77777777" w:rsidR="00626DC0" w:rsidRPr="00AC3020" w:rsidRDefault="00626DC0" w:rsidP="00F96D62">
            <w:pPr>
              <w:jc w:val="center"/>
            </w:pPr>
          </w:p>
        </w:tc>
        <w:tc>
          <w:tcPr>
            <w:tcW w:w="2976" w:type="dxa"/>
            <w:shd w:val="clear" w:color="auto" w:fill="auto"/>
            <w:vAlign w:val="center"/>
          </w:tcPr>
          <w:p w14:paraId="66FE5A12" w14:textId="77777777" w:rsidR="00626DC0" w:rsidRPr="00AC3020" w:rsidRDefault="00626DC0" w:rsidP="00F96D62">
            <w:r w:rsidRPr="00AC3020">
              <w:t xml:space="preserve">Mekaniska skydd ska </w:t>
            </w:r>
            <w:r w:rsidRPr="00AC3020">
              <w:lastRenderedPageBreak/>
              <w:t>kontrolleras vid slutbesiktning</w:t>
            </w:r>
          </w:p>
        </w:tc>
        <w:tc>
          <w:tcPr>
            <w:tcW w:w="6025" w:type="dxa"/>
            <w:vAlign w:val="center"/>
          </w:tcPr>
          <w:p w14:paraId="46D25874" w14:textId="77777777" w:rsidR="00626DC0" w:rsidRPr="00AC3020" w:rsidRDefault="00626DC0" w:rsidP="00F96D62"/>
        </w:tc>
      </w:tr>
      <w:tr w:rsidR="00626DC0" w:rsidRPr="00AC3020" w14:paraId="6AB4420E" w14:textId="77777777" w:rsidTr="00F96D62">
        <w:trPr>
          <w:jc w:val="center"/>
        </w:trPr>
        <w:tc>
          <w:tcPr>
            <w:tcW w:w="14638" w:type="dxa"/>
            <w:gridSpan w:val="5"/>
            <w:shd w:val="clear" w:color="auto" w:fill="auto"/>
            <w:vAlign w:val="center"/>
          </w:tcPr>
          <w:p w14:paraId="000C15FD" w14:textId="77777777" w:rsidR="00626DC0" w:rsidRPr="00AC3020" w:rsidRDefault="00626DC0" w:rsidP="00F96D62">
            <w:pPr>
              <w:rPr>
                <w:b/>
              </w:rPr>
            </w:pPr>
            <w:r w:rsidRPr="00AC3020">
              <w:rPr>
                <w:b/>
              </w:rPr>
              <w:t>2.3.4.2  Intag av kanalisation under marknivå</w:t>
            </w:r>
          </w:p>
        </w:tc>
      </w:tr>
      <w:tr w:rsidR="00626DC0" w:rsidRPr="00AC3020" w14:paraId="79BA5682" w14:textId="77777777" w:rsidTr="00F96D62">
        <w:trPr>
          <w:jc w:val="center"/>
        </w:trPr>
        <w:tc>
          <w:tcPr>
            <w:tcW w:w="3306" w:type="dxa"/>
            <w:shd w:val="clear" w:color="auto" w:fill="auto"/>
            <w:vAlign w:val="center"/>
          </w:tcPr>
          <w:p w14:paraId="2057074E" w14:textId="77777777" w:rsidR="00626DC0" w:rsidRPr="00AC3020" w:rsidRDefault="00626DC0" w:rsidP="00F96D62">
            <w:r w:rsidRPr="00AC3020">
              <w:t>Ett hål ska borras in i fastigheten med en lutning på minst 10 grader med högsta punkten inne i fastigheten. Borras hålet genom grundens befintliga dräneringsskydd får skyddet inte försämras utan ska återställas.</w:t>
            </w:r>
          </w:p>
          <w:p w14:paraId="45BFF1E2" w14:textId="77777777" w:rsidR="00626DC0" w:rsidRPr="00AC3020" w:rsidRDefault="00626DC0" w:rsidP="00F96D62"/>
        </w:tc>
        <w:tc>
          <w:tcPr>
            <w:tcW w:w="1197" w:type="dxa"/>
            <w:shd w:val="clear" w:color="auto" w:fill="auto"/>
            <w:vAlign w:val="center"/>
          </w:tcPr>
          <w:p w14:paraId="6FAF4DEE" w14:textId="77777777" w:rsidR="00626DC0" w:rsidRPr="00AC3020" w:rsidRDefault="00626DC0" w:rsidP="00F96D62">
            <w:pPr>
              <w:jc w:val="center"/>
            </w:pPr>
          </w:p>
        </w:tc>
        <w:tc>
          <w:tcPr>
            <w:tcW w:w="1134" w:type="dxa"/>
            <w:shd w:val="clear" w:color="auto" w:fill="auto"/>
            <w:vAlign w:val="center"/>
          </w:tcPr>
          <w:p w14:paraId="334D93B4" w14:textId="77777777" w:rsidR="00626DC0" w:rsidRPr="00AC3020" w:rsidRDefault="00626DC0" w:rsidP="00F96D62">
            <w:pPr>
              <w:jc w:val="center"/>
            </w:pPr>
          </w:p>
        </w:tc>
        <w:tc>
          <w:tcPr>
            <w:tcW w:w="2976" w:type="dxa"/>
            <w:shd w:val="clear" w:color="auto" w:fill="auto"/>
            <w:vAlign w:val="center"/>
          </w:tcPr>
          <w:p w14:paraId="42283E20" w14:textId="77777777" w:rsidR="00626DC0" w:rsidRPr="00AC3020" w:rsidRDefault="00626DC0" w:rsidP="00F96D62"/>
        </w:tc>
        <w:tc>
          <w:tcPr>
            <w:tcW w:w="6025" w:type="dxa"/>
            <w:vAlign w:val="center"/>
          </w:tcPr>
          <w:p w14:paraId="1CE43462" w14:textId="77777777" w:rsidR="00626DC0" w:rsidRPr="00AC3020" w:rsidRDefault="00626DC0" w:rsidP="00F96D62"/>
        </w:tc>
      </w:tr>
      <w:tr w:rsidR="00626DC0" w:rsidRPr="00AC3020" w14:paraId="542CE8F6" w14:textId="77777777" w:rsidTr="00F96D62">
        <w:trPr>
          <w:jc w:val="center"/>
        </w:trPr>
        <w:tc>
          <w:tcPr>
            <w:tcW w:w="3306" w:type="dxa"/>
            <w:shd w:val="clear" w:color="auto" w:fill="auto"/>
            <w:vAlign w:val="center"/>
          </w:tcPr>
          <w:p w14:paraId="7C95C14B" w14:textId="77777777" w:rsidR="00626DC0" w:rsidRPr="00AC3020" w:rsidRDefault="00626DC0" w:rsidP="00F96D62">
            <w:r w:rsidRPr="00AC3020">
              <w:rPr>
                <w:rFonts w:eastAsiaTheme="minorEastAsia"/>
              </w:rPr>
              <w:t xml:space="preserve">Kanalisationen ska tätas mot hålet genom husväggen. Utrymmet runt kanalisation ska därför vara tillräckligt stort för att ge utrymme för tillräcklig mängd tätningsmassa eller mekanisk tätning. </w:t>
            </w:r>
            <w:r w:rsidRPr="00AC3020">
              <w:t xml:space="preserve"> </w:t>
            </w:r>
          </w:p>
        </w:tc>
        <w:tc>
          <w:tcPr>
            <w:tcW w:w="1197" w:type="dxa"/>
            <w:shd w:val="clear" w:color="auto" w:fill="auto"/>
            <w:vAlign w:val="center"/>
          </w:tcPr>
          <w:p w14:paraId="1825550E" w14:textId="77777777" w:rsidR="00626DC0" w:rsidRPr="00AC3020" w:rsidRDefault="00626DC0" w:rsidP="00F96D62">
            <w:pPr>
              <w:jc w:val="center"/>
            </w:pPr>
          </w:p>
        </w:tc>
        <w:tc>
          <w:tcPr>
            <w:tcW w:w="1134" w:type="dxa"/>
            <w:shd w:val="clear" w:color="auto" w:fill="auto"/>
            <w:vAlign w:val="center"/>
          </w:tcPr>
          <w:p w14:paraId="6B3CC8D5" w14:textId="77777777" w:rsidR="00626DC0" w:rsidRPr="00AC3020" w:rsidRDefault="00626DC0" w:rsidP="00F96D62">
            <w:pPr>
              <w:jc w:val="center"/>
            </w:pPr>
          </w:p>
        </w:tc>
        <w:tc>
          <w:tcPr>
            <w:tcW w:w="2976" w:type="dxa"/>
            <w:shd w:val="clear" w:color="auto" w:fill="auto"/>
            <w:vAlign w:val="center"/>
          </w:tcPr>
          <w:p w14:paraId="15F18FEA" w14:textId="77777777" w:rsidR="00626DC0" w:rsidRPr="00AC3020" w:rsidRDefault="00626DC0" w:rsidP="00F96D62"/>
        </w:tc>
        <w:tc>
          <w:tcPr>
            <w:tcW w:w="6025" w:type="dxa"/>
            <w:vAlign w:val="center"/>
          </w:tcPr>
          <w:p w14:paraId="6F2AB349" w14:textId="77777777" w:rsidR="00626DC0" w:rsidRPr="00AC3020" w:rsidRDefault="00626DC0" w:rsidP="00F96D62"/>
        </w:tc>
      </w:tr>
      <w:tr w:rsidR="00626DC0" w:rsidRPr="00AC3020" w14:paraId="666F30B2" w14:textId="77777777" w:rsidTr="00F96D62">
        <w:trPr>
          <w:jc w:val="center"/>
        </w:trPr>
        <w:tc>
          <w:tcPr>
            <w:tcW w:w="3306" w:type="dxa"/>
            <w:shd w:val="clear" w:color="auto" w:fill="auto"/>
            <w:vAlign w:val="center"/>
          </w:tcPr>
          <w:p w14:paraId="59F1FF81" w14:textId="77777777" w:rsidR="00626DC0" w:rsidRPr="00AC3020" w:rsidRDefault="00626DC0" w:rsidP="00F96D62">
            <w:r w:rsidRPr="00AC3020">
              <w:t xml:space="preserve">Kanalisationsrör ska ändtätas för att inte få in smuts eller dylikt tills optokabeln förläggs. Rör ska även tätas efter fiberinstallation. </w:t>
            </w:r>
          </w:p>
        </w:tc>
        <w:tc>
          <w:tcPr>
            <w:tcW w:w="1197" w:type="dxa"/>
            <w:shd w:val="clear" w:color="auto" w:fill="auto"/>
            <w:vAlign w:val="center"/>
          </w:tcPr>
          <w:p w14:paraId="33E3E569" w14:textId="77777777" w:rsidR="00626DC0" w:rsidRPr="00AC3020" w:rsidRDefault="00626DC0" w:rsidP="00F96D62">
            <w:pPr>
              <w:jc w:val="center"/>
            </w:pPr>
          </w:p>
        </w:tc>
        <w:tc>
          <w:tcPr>
            <w:tcW w:w="1134" w:type="dxa"/>
            <w:shd w:val="clear" w:color="auto" w:fill="auto"/>
            <w:vAlign w:val="center"/>
          </w:tcPr>
          <w:p w14:paraId="48E4B60D" w14:textId="77777777" w:rsidR="00626DC0" w:rsidRPr="00AC3020" w:rsidRDefault="00626DC0" w:rsidP="00F96D62">
            <w:pPr>
              <w:jc w:val="center"/>
            </w:pPr>
          </w:p>
        </w:tc>
        <w:tc>
          <w:tcPr>
            <w:tcW w:w="2976" w:type="dxa"/>
            <w:shd w:val="clear" w:color="auto" w:fill="auto"/>
            <w:vAlign w:val="center"/>
          </w:tcPr>
          <w:p w14:paraId="0928E073" w14:textId="77777777" w:rsidR="00626DC0" w:rsidRPr="00AC3020" w:rsidRDefault="00626DC0" w:rsidP="00F96D62"/>
        </w:tc>
        <w:tc>
          <w:tcPr>
            <w:tcW w:w="6025" w:type="dxa"/>
            <w:vAlign w:val="center"/>
          </w:tcPr>
          <w:p w14:paraId="00375973" w14:textId="77777777" w:rsidR="00626DC0" w:rsidRPr="00AC3020" w:rsidRDefault="00626DC0" w:rsidP="00F96D62"/>
        </w:tc>
      </w:tr>
      <w:tr w:rsidR="00626DC0" w:rsidRPr="00AC3020" w14:paraId="52642120" w14:textId="77777777" w:rsidTr="00F96D62">
        <w:trPr>
          <w:jc w:val="center"/>
        </w:trPr>
        <w:tc>
          <w:tcPr>
            <w:tcW w:w="3306" w:type="dxa"/>
            <w:shd w:val="clear" w:color="auto" w:fill="auto"/>
            <w:vAlign w:val="center"/>
          </w:tcPr>
          <w:p w14:paraId="52AC050A" w14:textId="77777777" w:rsidR="00626DC0" w:rsidRPr="00AC3020" w:rsidRDefault="00626DC0" w:rsidP="00F96D62">
            <w:r w:rsidRPr="00AC3020">
              <w:t>Markeringsband ska läggas fram till husliv.</w:t>
            </w:r>
          </w:p>
        </w:tc>
        <w:tc>
          <w:tcPr>
            <w:tcW w:w="1197" w:type="dxa"/>
            <w:shd w:val="clear" w:color="auto" w:fill="auto"/>
            <w:vAlign w:val="center"/>
          </w:tcPr>
          <w:p w14:paraId="2C4A39D5" w14:textId="77777777" w:rsidR="00626DC0" w:rsidRPr="00AC3020" w:rsidRDefault="00626DC0" w:rsidP="00F96D62">
            <w:pPr>
              <w:jc w:val="center"/>
            </w:pPr>
          </w:p>
        </w:tc>
        <w:tc>
          <w:tcPr>
            <w:tcW w:w="1134" w:type="dxa"/>
            <w:shd w:val="clear" w:color="auto" w:fill="auto"/>
            <w:vAlign w:val="center"/>
          </w:tcPr>
          <w:p w14:paraId="36997B1E" w14:textId="77777777" w:rsidR="00626DC0" w:rsidRPr="00AC3020" w:rsidRDefault="00626DC0" w:rsidP="00F96D62">
            <w:pPr>
              <w:jc w:val="center"/>
            </w:pPr>
          </w:p>
        </w:tc>
        <w:tc>
          <w:tcPr>
            <w:tcW w:w="2976" w:type="dxa"/>
            <w:shd w:val="clear" w:color="auto" w:fill="auto"/>
            <w:vAlign w:val="center"/>
          </w:tcPr>
          <w:p w14:paraId="39150677" w14:textId="77777777" w:rsidR="00626DC0" w:rsidRPr="00AC3020" w:rsidRDefault="00626DC0" w:rsidP="00F96D62">
            <w:r w:rsidRPr="00AC3020">
              <w:t>Kontrolleras om möjligt</w:t>
            </w:r>
          </w:p>
        </w:tc>
        <w:tc>
          <w:tcPr>
            <w:tcW w:w="6025" w:type="dxa"/>
            <w:vAlign w:val="center"/>
          </w:tcPr>
          <w:p w14:paraId="76A5D187" w14:textId="77777777" w:rsidR="00626DC0" w:rsidRPr="00AC3020" w:rsidRDefault="00626DC0" w:rsidP="00F96D62"/>
        </w:tc>
      </w:tr>
      <w:tr w:rsidR="00626DC0" w:rsidRPr="00AC3020" w14:paraId="0855D7BA" w14:textId="77777777" w:rsidTr="00F96D62">
        <w:trPr>
          <w:jc w:val="center"/>
        </w:trPr>
        <w:tc>
          <w:tcPr>
            <w:tcW w:w="3306" w:type="dxa"/>
            <w:shd w:val="clear" w:color="auto" w:fill="auto"/>
            <w:vAlign w:val="center"/>
          </w:tcPr>
          <w:p w14:paraId="6657B6D8" w14:textId="77777777" w:rsidR="00626DC0" w:rsidRPr="00AC3020" w:rsidRDefault="00626DC0" w:rsidP="00F96D62">
            <w:r w:rsidRPr="00AC3020">
              <w:t>Eventuell söktråd ska avslutas i skruv vid husliv.</w:t>
            </w:r>
          </w:p>
        </w:tc>
        <w:tc>
          <w:tcPr>
            <w:tcW w:w="1197" w:type="dxa"/>
            <w:shd w:val="clear" w:color="auto" w:fill="auto"/>
            <w:vAlign w:val="center"/>
          </w:tcPr>
          <w:p w14:paraId="4E0E5DBA" w14:textId="77777777" w:rsidR="00626DC0" w:rsidRPr="00AC3020" w:rsidRDefault="00626DC0" w:rsidP="00F96D62">
            <w:pPr>
              <w:jc w:val="center"/>
            </w:pPr>
          </w:p>
        </w:tc>
        <w:tc>
          <w:tcPr>
            <w:tcW w:w="1134" w:type="dxa"/>
            <w:shd w:val="clear" w:color="auto" w:fill="auto"/>
            <w:vAlign w:val="center"/>
          </w:tcPr>
          <w:p w14:paraId="182E7992" w14:textId="77777777" w:rsidR="00626DC0" w:rsidRPr="00AC3020" w:rsidRDefault="00626DC0" w:rsidP="00F96D62">
            <w:pPr>
              <w:jc w:val="center"/>
            </w:pPr>
          </w:p>
        </w:tc>
        <w:tc>
          <w:tcPr>
            <w:tcW w:w="2976" w:type="dxa"/>
            <w:shd w:val="clear" w:color="auto" w:fill="auto"/>
            <w:vAlign w:val="center"/>
          </w:tcPr>
          <w:p w14:paraId="49FA9714" w14:textId="77777777" w:rsidR="00626DC0" w:rsidRPr="00AC3020" w:rsidRDefault="00626DC0" w:rsidP="00F96D62"/>
        </w:tc>
        <w:tc>
          <w:tcPr>
            <w:tcW w:w="6025" w:type="dxa"/>
            <w:vAlign w:val="center"/>
          </w:tcPr>
          <w:p w14:paraId="2D82A738" w14:textId="77777777" w:rsidR="00626DC0" w:rsidRPr="00AC3020" w:rsidRDefault="00626DC0" w:rsidP="00F96D62"/>
        </w:tc>
      </w:tr>
      <w:tr w:rsidR="00626DC0" w:rsidRPr="00AC3020" w14:paraId="556AF540" w14:textId="77777777" w:rsidTr="00F96D62">
        <w:trPr>
          <w:jc w:val="center"/>
        </w:trPr>
        <w:tc>
          <w:tcPr>
            <w:tcW w:w="14638" w:type="dxa"/>
            <w:gridSpan w:val="5"/>
            <w:shd w:val="clear" w:color="auto" w:fill="auto"/>
            <w:vAlign w:val="center"/>
          </w:tcPr>
          <w:p w14:paraId="6041BFE1" w14:textId="77777777" w:rsidR="00626DC0" w:rsidRPr="00AC3020" w:rsidRDefault="00626DC0" w:rsidP="00F96D62">
            <w:pPr>
              <w:rPr>
                <w:b/>
              </w:rPr>
            </w:pPr>
            <w:r w:rsidRPr="00AC3020">
              <w:rPr>
                <w:b/>
              </w:rPr>
              <w:t>2.3.5  Förläggning i sjö eller vattendrag</w:t>
            </w:r>
          </w:p>
        </w:tc>
      </w:tr>
      <w:tr w:rsidR="00626DC0" w:rsidRPr="00AC3020" w14:paraId="7D0CE885" w14:textId="77777777" w:rsidTr="00F96D62">
        <w:trPr>
          <w:jc w:val="center"/>
        </w:trPr>
        <w:tc>
          <w:tcPr>
            <w:tcW w:w="3306" w:type="dxa"/>
            <w:shd w:val="clear" w:color="auto" w:fill="auto"/>
            <w:vAlign w:val="center"/>
          </w:tcPr>
          <w:p w14:paraId="034F8247" w14:textId="77777777" w:rsidR="00626DC0" w:rsidRPr="00AC3020" w:rsidRDefault="00626DC0" w:rsidP="00F96D62">
            <w:r w:rsidRPr="00AC3020">
              <w:t xml:space="preserve">Vid förläggning av sjökabel ska alltid läggas slinga vid båda landfästena lämpligen på utsidan </w:t>
            </w:r>
            <w:r w:rsidRPr="00AC3020">
              <w:lastRenderedPageBreak/>
              <w:t>runt en cementring eller motsvarande, vilken då även har en förankrande funktion</w:t>
            </w:r>
          </w:p>
        </w:tc>
        <w:tc>
          <w:tcPr>
            <w:tcW w:w="1197" w:type="dxa"/>
            <w:shd w:val="clear" w:color="auto" w:fill="auto"/>
            <w:vAlign w:val="center"/>
          </w:tcPr>
          <w:p w14:paraId="1C459218" w14:textId="77777777" w:rsidR="00626DC0" w:rsidRPr="00AC3020" w:rsidRDefault="00626DC0" w:rsidP="00F96D62">
            <w:pPr>
              <w:jc w:val="center"/>
            </w:pPr>
          </w:p>
        </w:tc>
        <w:tc>
          <w:tcPr>
            <w:tcW w:w="1134" w:type="dxa"/>
            <w:shd w:val="clear" w:color="auto" w:fill="auto"/>
            <w:vAlign w:val="center"/>
          </w:tcPr>
          <w:p w14:paraId="34027452" w14:textId="77777777" w:rsidR="00626DC0" w:rsidRPr="00AC3020" w:rsidRDefault="00626DC0" w:rsidP="00F96D62">
            <w:pPr>
              <w:jc w:val="center"/>
            </w:pPr>
          </w:p>
        </w:tc>
        <w:tc>
          <w:tcPr>
            <w:tcW w:w="2976" w:type="dxa"/>
            <w:shd w:val="clear" w:color="auto" w:fill="auto"/>
            <w:vAlign w:val="center"/>
          </w:tcPr>
          <w:p w14:paraId="5D3530D9" w14:textId="77777777" w:rsidR="00626DC0" w:rsidRPr="00AC3020" w:rsidRDefault="00626DC0" w:rsidP="00F96D62">
            <w:pPr>
              <w:rPr>
                <w:highlight w:val="yellow"/>
              </w:rPr>
            </w:pPr>
            <w:r w:rsidRPr="00AC3020">
              <w:t>Vid slutbesiktning kontrolleras att slingor finns.</w:t>
            </w:r>
          </w:p>
        </w:tc>
        <w:tc>
          <w:tcPr>
            <w:tcW w:w="6025" w:type="dxa"/>
            <w:vAlign w:val="center"/>
          </w:tcPr>
          <w:p w14:paraId="5C9FE479" w14:textId="77777777" w:rsidR="00626DC0" w:rsidRPr="00AC3020" w:rsidRDefault="00626DC0" w:rsidP="00F96D62">
            <w:pPr>
              <w:rPr>
                <w:highlight w:val="yellow"/>
              </w:rPr>
            </w:pPr>
          </w:p>
        </w:tc>
      </w:tr>
      <w:tr w:rsidR="00626DC0" w:rsidRPr="00AC3020" w14:paraId="7BF11656" w14:textId="77777777" w:rsidTr="00F96D62">
        <w:trPr>
          <w:jc w:val="center"/>
        </w:trPr>
        <w:tc>
          <w:tcPr>
            <w:tcW w:w="3306" w:type="dxa"/>
            <w:shd w:val="clear" w:color="auto" w:fill="auto"/>
            <w:vAlign w:val="center"/>
          </w:tcPr>
          <w:p w14:paraId="73412C1A" w14:textId="77777777" w:rsidR="00626DC0" w:rsidRPr="00AC3020" w:rsidRDefault="00626DC0" w:rsidP="00F96D62">
            <w:r w:rsidRPr="00AC3020">
              <w:t>Kanalisationen ska kontrolleras av dykare. Protokoll över besiktningen ska upprättas.</w:t>
            </w:r>
          </w:p>
        </w:tc>
        <w:tc>
          <w:tcPr>
            <w:tcW w:w="1197" w:type="dxa"/>
            <w:shd w:val="clear" w:color="auto" w:fill="auto"/>
            <w:vAlign w:val="center"/>
          </w:tcPr>
          <w:p w14:paraId="2645CFF7" w14:textId="77777777" w:rsidR="00626DC0" w:rsidRPr="00AC3020" w:rsidRDefault="00626DC0" w:rsidP="00F96D62">
            <w:pPr>
              <w:jc w:val="center"/>
            </w:pPr>
          </w:p>
        </w:tc>
        <w:tc>
          <w:tcPr>
            <w:tcW w:w="1134" w:type="dxa"/>
            <w:shd w:val="clear" w:color="auto" w:fill="auto"/>
            <w:vAlign w:val="center"/>
          </w:tcPr>
          <w:p w14:paraId="5F480D92" w14:textId="77777777" w:rsidR="00626DC0" w:rsidRPr="00AC3020" w:rsidRDefault="00626DC0" w:rsidP="00F96D62">
            <w:pPr>
              <w:jc w:val="center"/>
            </w:pPr>
          </w:p>
        </w:tc>
        <w:tc>
          <w:tcPr>
            <w:tcW w:w="2976" w:type="dxa"/>
            <w:shd w:val="clear" w:color="auto" w:fill="auto"/>
            <w:vAlign w:val="center"/>
          </w:tcPr>
          <w:p w14:paraId="6A3D87E2" w14:textId="77777777" w:rsidR="00626DC0" w:rsidRPr="00AC3020" w:rsidRDefault="00626DC0" w:rsidP="00F96D62">
            <w:r w:rsidRPr="00AC3020">
              <w:t>Vid slutbesiktning kontrolleras att protokoll från kontroll av dykare finns.</w:t>
            </w:r>
          </w:p>
        </w:tc>
        <w:tc>
          <w:tcPr>
            <w:tcW w:w="6025" w:type="dxa"/>
            <w:vAlign w:val="center"/>
          </w:tcPr>
          <w:p w14:paraId="5592CDE1" w14:textId="77777777" w:rsidR="00626DC0" w:rsidRPr="00AC3020" w:rsidRDefault="00626DC0" w:rsidP="00F96D62">
            <w:pPr>
              <w:rPr>
                <w:highlight w:val="yellow"/>
              </w:rPr>
            </w:pPr>
          </w:p>
        </w:tc>
      </w:tr>
      <w:tr w:rsidR="00626DC0" w:rsidRPr="00AC3020" w14:paraId="04800FFD" w14:textId="77777777" w:rsidTr="00F96D62">
        <w:trPr>
          <w:jc w:val="center"/>
        </w:trPr>
        <w:tc>
          <w:tcPr>
            <w:tcW w:w="14638" w:type="dxa"/>
            <w:gridSpan w:val="5"/>
            <w:shd w:val="clear" w:color="auto" w:fill="auto"/>
            <w:vAlign w:val="center"/>
          </w:tcPr>
          <w:p w14:paraId="6AF2ED22" w14:textId="77777777" w:rsidR="00626DC0" w:rsidRPr="00AC3020" w:rsidRDefault="00626DC0" w:rsidP="00F96D62">
            <w:pPr>
              <w:rPr>
                <w:b/>
              </w:rPr>
            </w:pPr>
            <w:r w:rsidRPr="00AC3020">
              <w:rPr>
                <w:b/>
              </w:rPr>
              <w:t>2.3.6.1  Sambyggnad</w:t>
            </w:r>
          </w:p>
        </w:tc>
      </w:tr>
      <w:tr w:rsidR="00626DC0" w:rsidRPr="00AC3020" w14:paraId="0F773CD3" w14:textId="77777777" w:rsidTr="00F96D62">
        <w:trPr>
          <w:jc w:val="center"/>
        </w:trPr>
        <w:tc>
          <w:tcPr>
            <w:tcW w:w="3306" w:type="dxa"/>
            <w:shd w:val="clear" w:color="auto" w:fill="auto"/>
            <w:vAlign w:val="center"/>
          </w:tcPr>
          <w:p w14:paraId="3FF22045" w14:textId="77777777" w:rsidR="00626DC0" w:rsidRPr="00AC3020" w:rsidRDefault="00626DC0" w:rsidP="00F96D62">
            <w:r w:rsidRPr="00AC3020">
              <w:t>Andra ledningsägares föreskrifter ska följas.</w:t>
            </w:r>
          </w:p>
        </w:tc>
        <w:tc>
          <w:tcPr>
            <w:tcW w:w="1197" w:type="dxa"/>
            <w:shd w:val="clear" w:color="auto" w:fill="auto"/>
            <w:vAlign w:val="center"/>
          </w:tcPr>
          <w:p w14:paraId="46CCDC38" w14:textId="77777777" w:rsidR="00626DC0" w:rsidRPr="00AC3020" w:rsidRDefault="00626DC0" w:rsidP="00F96D62">
            <w:pPr>
              <w:jc w:val="center"/>
            </w:pPr>
          </w:p>
        </w:tc>
        <w:tc>
          <w:tcPr>
            <w:tcW w:w="1134" w:type="dxa"/>
            <w:shd w:val="clear" w:color="auto" w:fill="auto"/>
            <w:vAlign w:val="center"/>
          </w:tcPr>
          <w:p w14:paraId="3C29326D" w14:textId="77777777" w:rsidR="00626DC0" w:rsidRPr="00AC3020" w:rsidRDefault="00626DC0" w:rsidP="00F96D62">
            <w:pPr>
              <w:jc w:val="center"/>
            </w:pPr>
          </w:p>
        </w:tc>
        <w:tc>
          <w:tcPr>
            <w:tcW w:w="2976" w:type="dxa"/>
            <w:shd w:val="clear" w:color="auto" w:fill="auto"/>
            <w:vAlign w:val="center"/>
          </w:tcPr>
          <w:p w14:paraId="13805086" w14:textId="77777777" w:rsidR="00626DC0" w:rsidRPr="00AC3020" w:rsidRDefault="00626DC0" w:rsidP="00F96D62"/>
        </w:tc>
        <w:tc>
          <w:tcPr>
            <w:tcW w:w="6025" w:type="dxa"/>
            <w:vAlign w:val="center"/>
          </w:tcPr>
          <w:p w14:paraId="3C9DDEC0" w14:textId="77777777" w:rsidR="00626DC0" w:rsidRPr="00AC3020" w:rsidRDefault="00626DC0" w:rsidP="00F96D62">
            <w:pPr>
              <w:rPr>
                <w:highlight w:val="yellow"/>
              </w:rPr>
            </w:pPr>
          </w:p>
        </w:tc>
      </w:tr>
      <w:tr w:rsidR="00626DC0" w:rsidRPr="00AC3020" w14:paraId="0155463B" w14:textId="77777777" w:rsidTr="00F96D62">
        <w:trPr>
          <w:jc w:val="center"/>
        </w:trPr>
        <w:tc>
          <w:tcPr>
            <w:tcW w:w="14638" w:type="dxa"/>
            <w:gridSpan w:val="5"/>
            <w:shd w:val="clear" w:color="auto" w:fill="auto"/>
            <w:vAlign w:val="center"/>
          </w:tcPr>
          <w:p w14:paraId="6C6532A8" w14:textId="77777777" w:rsidR="00626DC0" w:rsidRPr="00AC3020" w:rsidRDefault="00626DC0" w:rsidP="00F96D62">
            <w:pPr>
              <w:rPr>
                <w:b/>
              </w:rPr>
            </w:pPr>
            <w:r w:rsidRPr="00AC3020">
              <w:rPr>
                <w:b/>
              </w:rPr>
              <w:t>2.3.6.2  Luftledningars höjd över mark</w:t>
            </w:r>
          </w:p>
        </w:tc>
      </w:tr>
      <w:tr w:rsidR="00626DC0" w:rsidRPr="00AC3020" w14:paraId="1B6AD912" w14:textId="77777777" w:rsidTr="00F96D62">
        <w:trPr>
          <w:jc w:val="center"/>
        </w:trPr>
        <w:tc>
          <w:tcPr>
            <w:tcW w:w="3306" w:type="dxa"/>
            <w:shd w:val="clear" w:color="auto" w:fill="auto"/>
            <w:vAlign w:val="center"/>
          </w:tcPr>
          <w:p w14:paraId="3F73E7D3" w14:textId="77777777" w:rsidR="00626DC0" w:rsidRPr="00AC3020" w:rsidRDefault="00626DC0" w:rsidP="00F96D62">
            <w:r w:rsidRPr="00AC3020">
              <w:t>Luftledningens minsta höjd över mark får inte understiga 3,5 meter oavsett belastningsfall. Detta gäller både inom och utom detaljplanerat område. Från sista stolpe till byggnad får dock avståndet vara mindre.</w:t>
            </w:r>
          </w:p>
        </w:tc>
        <w:tc>
          <w:tcPr>
            <w:tcW w:w="1197" w:type="dxa"/>
            <w:shd w:val="clear" w:color="auto" w:fill="auto"/>
            <w:vAlign w:val="center"/>
          </w:tcPr>
          <w:p w14:paraId="5C9171CD" w14:textId="77777777" w:rsidR="00626DC0" w:rsidRPr="00AC3020" w:rsidRDefault="00626DC0" w:rsidP="00F96D62">
            <w:pPr>
              <w:jc w:val="center"/>
            </w:pPr>
          </w:p>
        </w:tc>
        <w:tc>
          <w:tcPr>
            <w:tcW w:w="1134" w:type="dxa"/>
            <w:shd w:val="clear" w:color="auto" w:fill="auto"/>
            <w:vAlign w:val="center"/>
          </w:tcPr>
          <w:p w14:paraId="52C7BD35" w14:textId="77777777" w:rsidR="00626DC0" w:rsidRPr="00AC3020" w:rsidRDefault="00626DC0" w:rsidP="00F96D62">
            <w:pPr>
              <w:jc w:val="center"/>
            </w:pPr>
          </w:p>
        </w:tc>
        <w:tc>
          <w:tcPr>
            <w:tcW w:w="2976" w:type="dxa"/>
            <w:shd w:val="clear" w:color="auto" w:fill="auto"/>
            <w:vAlign w:val="center"/>
          </w:tcPr>
          <w:p w14:paraId="53B27E22" w14:textId="77777777" w:rsidR="00626DC0" w:rsidRPr="00AC3020" w:rsidRDefault="00626DC0" w:rsidP="00F96D62">
            <w:r w:rsidRPr="00AC3020">
              <w:t>Vid slutbesiktning kontrolleras att minsta höjd över mark är minst 3,5 meter.</w:t>
            </w:r>
          </w:p>
        </w:tc>
        <w:tc>
          <w:tcPr>
            <w:tcW w:w="6025" w:type="dxa"/>
            <w:vAlign w:val="center"/>
          </w:tcPr>
          <w:p w14:paraId="019DBD11" w14:textId="77777777" w:rsidR="00626DC0" w:rsidRPr="00AC3020" w:rsidRDefault="00626DC0" w:rsidP="00F96D62"/>
        </w:tc>
      </w:tr>
      <w:tr w:rsidR="00626DC0" w:rsidRPr="00AC3020" w14:paraId="6695EBDF" w14:textId="77777777" w:rsidTr="00F96D62">
        <w:trPr>
          <w:jc w:val="center"/>
        </w:trPr>
        <w:tc>
          <w:tcPr>
            <w:tcW w:w="3306" w:type="dxa"/>
            <w:shd w:val="clear" w:color="auto" w:fill="auto"/>
            <w:vAlign w:val="center"/>
          </w:tcPr>
          <w:p w14:paraId="6D163B3D" w14:textId="77777777" w:rsidR="00626DC0" w:rsidRPr="00AC3020" w:rsidRDefault="00626DC0" w:rsidP="00F96D62">
            <w:pPr>
              <w:rPr>
                <w:highlight w:val="yellow"/>
              </w:rPr>
            </w:pPr>
            <w:r w:rsidRPr="00AC3020">
              <w:t>Vid upphängning av optokabel över väg och åker gäller att höjden inte får understiga 5 m mellan underkant på kabel till mark.</w:t>
            </w:r>
          </w:p>
        </w:tc>
        <w:tc>
          <w:tcPr>
            <w:tcW w:w="1197" w:type="dxa"/>
            <w:shd w:val="clear" w:color="auto" w:fill="auto"/>
            <w:vAlign w:val="center"/>
          </w:tcPr>
          <w:p w14:paraId="08EB853E" w14:textId="77777777" w:rsidR="00626DC0" w:rsidRPr="00AC3020" w:rsidRDefault="00626DC0" w:rsidP="00F96D62">
            <w:pPr>
              <w:jc w:val="center"/>
              <w:rPr>
                <w:highlight w:val="yellow"/>
              </w:rPr>
            </w:pPr>
          </w:p>
        </w:tc>
        <w:tc>
          <w:tcPr>
            <w:tcW w:w="1134" w:type="dxa"/>
            <w:shd w:val="clear" w:color="auto" w:fill="auto"/>
            <w:vAlign w:val="center"/>
          </w:tcPr>
          <w:p w14:paraId="4E6350F2" w14:textId="77777777" w:rsidR="00626DC0" w:rsidRPr="00AC3020" w:rsidRDefault="00626DC0" w:rsidP="00F96D62">
            <w:pPr>
              <w:jc w:val="center"/>
              <w:rPr>
                <w:highlight w:val="yellow"/>
              </w:rPr>
            </w:pPr>
          </w:p>
        </w:tc>
        <w:tc>
          <w:tcPr>
            <w:tcW w:w="2976" w:type="dxa"/>
            <w:shd w:val="clear" w:color="auto" w:fill="auto"/>
            <w:vAlign w:val="center"/>
          </w:tcPr>
          <w:p w14:paraId="5325414F" w14:textId="77777777" w:rsidR="00626DC0" w:rsidRPr="00AC3020" w:rsidRDefault="00626DC0" w:rsidP="00F96D62">
            <w:pPr>
              <w:rPr>
                <w:highlight w:val="yellow"/>
              </w:rPr>
            </w:pPr>
          </w:p>
        </w:tc>
        <w:tc>
          <w:tcPr>
            <w:tcW w:w="6025" w:type="dxa"/>
            <w:vAlign w:val="center"/>
          </w:tcPr>
          <w:p w14:paraId="57475508" w14:textId="77777777" w:rsidR="00626DC0" w:rsidRPr="00AC3020" w:rsidRDefault="00626DC0" w:rsidP="00F96D62">
            <w:pPr>
              <w:rPr>
                <w:highlight w:val="yellow"/>
              </w:rPr>
            </w:pPr>
          </w:p>
        </w:tc>
      </w:tr>
      <w:tr w:rsidR="00626DC0" w:rsidRPr="00AC3020" w14:paraId="2A92BBFF" w14:textId="77777777" w:rsidTr="00F96D62">
        <w:trPr>
          <w:jc w:val="center"/>
        </w:trPr>
        <w:tc>
          <w:tcPr>
            <w:tcW w:w="3306" w:type="dxa"/>
            <w:shd w:val="clear" w:color="auto" w:fill="auto"/>
            <w:vAlign w:val="center"/>
          </w:tcPr>
          <w:p w14:paraId="2086AD4B" w14:textId="77777777" w:rsidR="00626DC0" w:rsidRPr="00AC3020" w:rsidRDefault="00626DC0" w:rsidP="00F96D62">
            <w:r w:rsidRPr="00AC3020">
              <w:t>En luftledning inom ett område med sjötrafik ska vara förlagd på den minsta höjd över normal högvattenyta som Sjöfartsverket föreskriver för varje enskilt fall eller som finns angiven i koncessionsbeslutet. Ledningen ska dock alltid vara förlagd på en minsta höjd av 6 meter.</w:t>
            </w:r>
          </w:p>
        </w:tc>
        <w:tc>
          <w:tcPr>
            <w:tcW w:w="1197" w:type="dxa"/>
            <w:shd w:val="clear" w:color="auto" w:fill="auto"/>
            <w:vAlign w:val="center"/>
          </w:tcPr>
          <w:p w14:paraId="69B2E392" w14:textId="77777777" w:rsidR="00626DC0" w:rsidRPr="00AC3020" w:rsidRDefault="00626DC0" w:rsidP="00F96D62">
            <w:pPr>
              <w:jc w:val="center"/>
              <w:rPr>
                <w:highlight w:val="yellow"/>
              </w:rPr>
            </w:pPr>
          </w:p>
        </w:tc>
        <w:tc>
          <w:tcPr>
            <w:tcW w:w="1134" w:type="dxa"/>
            <w:shd w:val="clear" w:color="auto" w:fill="auto"/>
            <w:vAlign w:val="center"/>
          </w:tcPr>
          <w:p w14:paraId="0ED14344" w14:textId="77777777" w:rsidR="00626DC0" w:rsidRPr="00AC3020" w:rsidRDefault="00626DC0" w:rsidP="00F96D62">
            <w:pPr>
              <w:jc w:val="center"/>
              <w:rPr>
                <w:highlight w:val="yellow"/>
              </w:rPr>
            </w:pPr>
          </w:p>
        </w:tc>
        <w:tc>
          <w:tcPr>
            <w:tcW w:w="2976" w:type="dxa"/>
            <w:shd w:val="clear" w:color="auto" w:fill="auto"/>
            <w:vAlign w:val="center"/>
          </w:tcPr>
          <w:p w14:paraId="0D0E3869" w14:textId="77777777" w:rsidR="00626DC0" w:rsidRPr="00AC3020" w:rsidRDefault="00626DC0" w:rsidP="00F96D62">
            <w:r w:rsidRPr="00AC3020">
              <w:t>Går ej att besiktiga.</w:t>
            </w:r>
          </w:p>
          <w:p w14:paraId="7596CA2A" w14:textId="77777777" w:rsidR="00626DC0" w:rsidRPr="00AC3020" w:rsidRDefault="00626DC0" w:rsidP="00F96D62">
            <w:r w:rsidRPr="00AC3020">
              <w:t>Verifieras genom kontrollfråga till entreprenör och kontrollant.</w:t>
            </w:r>
          </w:p>
        </w:tc>
        <w:tc>
          <w:tcPr>
            <w:tcW w:w="6025" w:type="dxa"/>
            <w:vAlign w:val="center"/>
          </w:tcPr>
          <w:p w14:paraId="34D6AC0A" w14:textId="77777777" w:rsidR="00626DC0" w:rsidRPr="00AC3020" w:rsidRDefault="00626DC0" w:rsidP="00F96D62">
            <w:pPr>
              <w:rPr>
                <w:highlight w:val="yellow"/>
              </w:rPr>
            </w:pPr>
          </w:p>
        </w:tc>
      </w:tr>
      <w:tr w:rsidR="00626DC0" w:rsidRPr="00AC3020" w14:paraId="14901D39" w14:textId="77777777" w:rsidTr="00F96D62">
        <w:trPr>
          <w:jc w:val="center"/>
        </w:trPr>
        <w:tc>
          <w:tcPr>
            <w:tcW w:w="3306" w:type="dxa"/>
            <w:shd w:val="clear" w:color="auto" w:fill="auto"/>
            <w:vAlign w:val="center"/>
          </w:tcPr>
          <w:p w14:paraId="5A430099" w14:textId="77777777" w:rsidR="00626DC0" w:rsidRPr="00AC3020" w:rsidRDefault="00626DC0" w:rsidP="00F96D62">
            <w:r w:rsidRPr="00AC3020">
              <w:t xml:space="preserve">Då en luftledning korsar en elektrifierad järnväg ska den </w:t>
            </w:r>
            <w:r w:rsidRPr="00AC3020">
              <w:lastRenderedPageBreak/>
              <w:t>förläggas på den höjd och enligt de anvisningar som Elsäkerhetsverket bestämmer efter samråd med järnvägens innehavare.</w:t>
            </w:r>
          </w:p>
        </w:tc>
        <w:tc>
          <w:tcPr>
            <w:tcW w:w="1197" w:type="dxa"/>
            <w:shd w:val="clear" w:color="auto" w:fill="auto"/>
            <w:vAlign w:val="center"/>
          </w:tcPr>
          <w:p w14:paraId="577ADB0D" w14:textId="77777777" w:rsidR="00626DC0" w:rsidRPr="00AC3020" w:rsidRDefault="00626DC0" w:rsidP="00F96D62">
            <w:pPr>
              <w:jc w:val="center"/>
              <w:rPr>
                <w:highlight w:val="yellow"/>
              </w:rPr>
            </w:pPr>
          </w:p>
        </w:tc>
        <w:tc>
          <w:tcPr>
            <w:tcW w:w="1134" w:type="dxa"/>
            <w:shd w:val="clear" w:color="auto" w:fill="auto"/>
            <w:vAlign w:val="center"/>
          </w:tcPr>
          <w:p w14:paraId="1F326A06" w14:textId="77777777" w:rsidR="00626DC0" w:rsidRPr="00AC3020" w:rsidRDefault="00626DC0" w:rsidP="00F96D62">
            <w:pPr>
              <w:jc w:val="center"/>
              <w:rPr>
                <w:highlight w:val="yellow"/>
              </w:rPr>
            </w:pPr>
          </w:p>
        </w:tc>
        <w:tc>
          <w:tcPr>
            <w:tcW w:w="2976" w:type="dxa"/>
            <w:shd w:val="clear" w:color="auto" w:fill="auto"/>
            <w:vAlign w:val="center"/>
          </w:tcPr>
          <w:p w14:paraId="6C1A3C06" w14:textId="77777777" w:rsidR="00626DC0" w:rsidRPr="00AC3020" w:rsidRDefault="00626DC0" w:rsidP="00F96D62">
            <w:r w:rsidRPr="00AC3020">
              <w:t>Går ej att besiktiga.</w:t>
            </w:r>
          </w:p>
          <w:p w14:paraId="457D95D6" w14:textId="77777777" w:rsidR="00626DC0" w:rsidRPr="00AC3020" w:rsidRDefault="00626DC0" w:rsidP="00F96D62">
            <w:r w:rsidRPr="00AC3020">
              <w:t xml:space="preserve">Verifieras genom kontrollfråga </w:t>
            </w:r>
            <w:r w:rsidRPr="00AC3020">
              <w:lastRenderedPageBreak/>
              <w:t>till entreprenör och kontrollant.</w:t>
            </w:r>
          </w:p>
        </w:tc>
        <w:tc>
          <w:tcPr>
            <w:tcW w:w="6025" w:type="dxa"/>
            <w:vAlign w:val="center"/>
          </w:tcPr>
          <w:p w14:paraId="7DE9FCB1" w14:textId="77777777" w:rsidR="00626DC0" w:rsidRPr="00AC3020" w:rsidRDefault="00626DC0" w:rsidP="00F96D62">
            <w:pPr>
              <w:rPr>
                <w:highlight w:val="yellow"/>
              </w:rPr>
            </w:pPr>
          </w:p>
        </w:tc>
      </w:tr>
      <w:tr w:rsidR="00626DC0" w:rsidRPr="00AC3020" w14:paraId="45363744" w14:textId="77777777" w:rsidTr="00F96D62">
        <w:trPr>
          <w:jc w:val="center"/>
        </w:trPr>
        <w:tc>
          <w:tcPr>
            <w:tcW w:w="14638" w:type="dxa"/>
            <w:gridSpan w:val="5"/>
            <w:shd w:val="clear" w:color="auto" w:fill="auto"/>
            <w:vAlign w:val="center"/>
          </w:tcPr>
          <w:p w14:paraId="77BDBE30" w14:textId="77777777" w:rsidR="00626DC0" w:rsidRPr="00AC3020" w:rsidRDefault="00626DC0" w:rsidP="00F96D62">
            <w:pPr>
              <w:rPr>
                <w:b/>
              </w:rPr>
            </w:pPr>
            <w:r w:rsidRPr="00AC3020">
              <w:rPr>
                <w:b/>
              </w:rPr>
              <w:t>2.3.7  Förläggning vid bro</w:t>
            </w:r>
          </w:p>
        </w:tc>
      </w:tr>
      <w:tr w:rsidR="00626DC0" w:rsidRPr="00AC3020" w14:paraId="3CEC7C61" w14:textId="77777777" w:rsidTr="00F96D62">
        <w:trPr>
          <w:jc w:val="center"/>
        </w:trPr>
        <w:tc>
          <w:tcPr>
            <w:tcW w:w="3306" w:type="dxa"/>
            <w:shd w:val="clear" w:color="auto" w:fill="auto"/>
            <w:vAlign w:val="center"/>
          </w:tcPr>
          <w:p w14:paraId="4BF3010C" w14:textId="77777777" w:rsidR="00626DC0" w:rsidRPr="00AC3020" w:rsidRDefault="00626DC0" w:rsidP="00F96D62">
            <w:r w:rsidRPr="00AC3020">
              <w:t>Kanalisationen ska fästas och skyddas väl.</w:t>
            </w:r>
          </w:p>
        </w:tc>
        <w:tc>
          <w:tcPr>
            <w:tcW w:w="1197" w:type="dxa"/>
            <w:shd w:val="clear" w:color="auto" w:fill="auto"/>
            <w:vAlign w:val="center"/>
          </w:tcPr>
          <w:p w14:paraId="447BFEED" w14:textId="77777777" w:rsidR="00626DC0" w:rsidRPr="00AC3020" w:rsidRDefault="00626DC0" w:rsidP="00F96D62">
            <w:pPr>
              <w:jc w:val="center"/>
            </w:pPr>
          </w:p>
        </w:tc>
        <w:tc>
          <w:tcPr>
            <w:tcW w:w="1134" w:type="dxa"/>
            <w:shd w:val="clear" w:color="auto" w:fill="auto"/>
            <w:vAlign w:val="center"/>
          </w:tcPr>
          <w:p w14:paraId="63EFB492" w14:textId="77777777" w:rsidR="00626DC0" w:rsidRPr="00AC3020" w:rsidRDefault="00626DC0" w:rsidP="00F96D62">
            <w:pPr>
              <w:jc w:val="center"/>
            </w:pPr>
          </w:p>
        </w:tc>
        <w:tc>
          <w:tcPr>
            <w:tcW w:w="2976" w:type="dxa"/>
            <w:shd w:val="clear" w:color="auto" w:fill="auto"/>
            <w:vAlign w:val="center"/>
          </w:tcPr>
          <w:p w14:paraId="7DEF2325" w14:textId="77777777" w:rsidR="00626DC0" w:rsidRPr="00AC3020" w:rsidRDefault="00626DC0" w:rsidP="00F96D62"/>
        </w:tc>
        <w:tc>
          <w:tcPr>
            <w:tcW w:w="6025" w:type="dxa"/>
            <w:vAlign w:val="center"/>
          </w:tcPr>
          <w:p w14:paraId="5A24480A" w14:textId="77777777" w:rsidR="00626DC0" w:rsidRPr="00AC3020" w:rsidRDefault="00626DC0" w:rsidP="00F96D62"/>
        </w:tc>
      </w:tr>
      <w:tr w:rsidR="00626DC0" w:rsidRPr="00AC3020" w14:paraId="4677F28F" w14:textId="77777777" w:rsidTr="00F96D62">
        <w:trPr>
          <w:jc w:val="center"/>
        </w:trPr>
        <w:tc>
          <w:tcPr>
            <w:tcW w:w="3306" w:type="dxa"/>
            <w:shd w:val="clear" w:color="auto" w:fill="auto"/>
            <w:vAlign w:val="center"/>
          </w:tcPr>
          <w:p w14:paraId="576C596C" w14:textId="77777777" w:rsidR="00626DC0" w:rsidRPr="00AC3020" w:rsidRDefault="00626DC0" w:rsidP="00F96D62">
            <w:r w:rsidRPr="00AC3020">
              <w:t>Kabelslinga ska finnas på minst en sida av bron.</w:t>
            </w:r>
          </w:p>
        </w:tc>
        <w:tc>
          <w:tcPr>
            <w:tcW w:w="1197" w:type="dxa"/>
            <w:shd w:val="clear" w:color="auto" w:fill="auto"/>
            <w:vAlign w:val="center"/>
          </w:tcPr>
          <w:p w14:paraId="72AF694F" w14:textId="77777777" w:rsidR="00626DC0" w:rsidRPr="00AC3020" w:rsidRDefault="00626DC0" w:rsidP="00F96D62">
            <w:pPr>
              <w:jc w:val="center"/>
            </w:pPr>
          </w:p>
        </w:tc>
        <w:tc>
          <w:tcPr>
            <w:tcW w:w="1134" w:type="dxa"/>
            <w:shd w:val="clear" w:color="auto" w:fill="auto"/>
            <w:vAlign w:val="center"/>
          </w:tcPr>
          <w:p w14:paraId="4E67FD2D" w14:textId="77777777" w:rsidR="00626DC0" w:rsidRPr="00AC3020" w:rsidRDefault="00626DC0" w:rsidP="00F96D62">
            <w:pPr>
              <w:jc w:val="center"/>
            </w:pPr>
          </w:p>
        </w:tc>
        <w:tc>
          <w:tcPr>
            <w:tcW w:w="2976" w:type="dxa"/>
            <w:shd w:val="clear" w:color="auto" w:fill="auto"/>
            <w:vAlign w:val="center"/>
          </w:tcPr>
          <w:p w14:paraId="06687C65" w14:textId="77777777" w:rsidR="00626DC0" w:rsidRPr="00AC3020" w:rsidRDefault="00626DC0" w:rsidP="00F96D62"/>
        </w:tc>
        <w:tc>
          <w:tcPr>
            <w:tcW w:w="6025" w:type="dxa"/>
            <w:vAlign w:val="center"/>
          </w:tcPr>
          <w:p w14:paraId="7178E862" w14:textId="77777777" w:rsidR="00626DC0" w:rsidRPr="00AC3020" w:rsidRDefault="00626DC0" w:rsidP="00F96D62"/>
        </w:tc>
      </w:tr>
      <w:tr w:rsidR="00626DC0" w:rsidRPr="00AC3020" w14:paraId="7D6D1F23" w14:textId="77777777" w:rsidTr="00F96D62">
        <w:trPr>
          <w:jc w:val="center"/>
        </w:trPr>
        <w:tc>
          <w:tcPr>
            <w:tcW w:w="14638" w:type="dxa"/>
            <w:gridSpan w:val="5"/>
            <w:shd w:val="clear" w:color="auto" w:fill="auto"/>
            <w:vAlign w:val="center"/>
          </w:tcPr>
          <w:p w14:paraId="02A134A4" w14:textId="77777777" w:rsidR="00626DC0" w:rsidRPr="00AC3020" w:rsidRDefault="00626DC0" w:rsidP="00F96D62">
            <w:pPr>
              <w:rPr>
                <w:b/>
              </w:rPr>
            </w:pPr>
            <w:r w:rsidRPr="00AC3020">
              <w:rPr>
                <w:b/>
              </w:rPr>
              <w:t>2.3.8  Förläggning i tunnel eller kulvert</w:t>
            </w:r>
          </w:p>
        </w:tc>
      </w:tr>
      <w:tr w:rsidR="00626DC0" w:rsidRPr="00AC3020" w14:paraId="25BC8A56" w14:textId="77777777" w:rsidTr="00F96D62">
        <w:trPr>
          <w:jc w:val="center"/>
        </w:trPr>
        <w:tc>
          <w:tcPr>
            <w:tcW w:w="3306" w:type="dxa"/>
            <w:shd w:val="clear" w:color="auto" w:fill="auto"/>
            <w:vAlign w:val="center"/>
          </w:tcPr>
          <w:p w14:paraId="5E507E52" w14:textId="77777777" w:rsidR="00626DC0" w:rsidRPr="00AC3020" w:rsidRDefault="00626DC0" w:rsidP="00F96D62">
            <w:r w:rsidRPr="00AC3020">
              <w:t>Material som används ska vara klassat för inomhusbruk.</w:t>
            </w:r>
          </w:p>
        </w:tc>
        <w:tc>
          <w:tcPr>
            <w:tcW w:w="1197" w:type="dxa"/>
            <w:shd w:val="clear" w:color="auto" w:fill="auto"/>
            <w:vAlign w:val="center"/>
          </w:tcPr>
          <w:p w14:paraId="510B0341" w14:textId="77777777" w:rsidR="00626DC0" w:rsidRPr="00AC3020" w:rsidRDefault="00626DC0" w:rsidP="00F96D62">
            <w:pPr>
              <w:jc w:val="center"/>
            </w:pPr>
          </w:p>
        </w:tc>
        <w:tc>
          <w:tcPr>
            <w:tcW w:w="1134" w:type="dxa"/>
            <w:shd w:val="clear" w:color="auto" w:fill="auto"/>
            <w:vAlign w:val="center"/>
          </w:tcPr>
          <w:p w14:paraId="2E88AAEF" w14:textId="77777777" w:rsidR="00626DC0" w:rsidRPr="00AC3020" w:rsidRDefault="00626DC0" w:rsidP="00F96D62">
            <w:pPr>
              <w:jc w:val="center"/>
            </w:pPr>
          </w:p>
        </w:tc>
        <w:tc>
          <w:tcPr>
            <w:tcW w:w="2976" w:type="dxa"/>
            <w:shd w:val="clear" w:color="auto" w:fill="auto"/>
            <w:vAlign w:val="center"/>
          </w:tcPr>
          <w:p w14:paraId="4C124FE4" w14:textId="77777777" w:rsidR="00626DC0" w:rsidRPr="00AC3020" w:rsidRDefault="00626DC0" w:rsidP="00F96D62">
            <w:pPr>
              <w:rPr>
                <w:highlight w:val="yellow"/>
              </w:rPr>
            </w:pPr>
          </w:p>
        </w:tc>
        <w:tc>
          <w:tcPr>
            <w:tcW w:w="6025" w:type="dxa"/>
            <w:vAlign w:val="center"/>
          </w:tcPr>
          <w:p w14:paraId="758FB916" w14:textId="77777777" w:rsidR="00626DC0" w:rsidRPr="00AC3020" w:rsidRDefault="00626DC0" w:rsidP="00F96D62">
            <w:pPr>
              <w:rPr>
                <w:highlight w:val="yellow"/>
              </w:rPr>
            </w:pPr>
          </w:p>
        </w:tc>
      </w:tr>
      <w:tr w:rsidR="00626DC0" w:rsidRPr="00AC3020" w14:paraId="6B781BE0" w14:textId="77777777" w:rsidTr="00F96D62">
        <w:trPr>
          <w:jc w:val="center"/>
        </w:trPr>
        <w:tc>
          <w:tcPr>
            <w:tcW w:w="3306" w:type="dxa"/>
            <w:shd w:val="clear" w:color="auto" w:fill="auto"/>
            <w:vAlign w:val="center"/>
          </w:tcPr>
          <w:p w14:paraId="4D13DD22" w14:textId="77777777" w:rsidR="00626DC0" w:rsidRPr="00AC3020" w:rsidRDefault="00626DC0" w:rsidP="00F96D62">
            <w:r w:rsidRPr="00AC3020">
              <w:t>Optokabel eller kanalisationsrör ska placeras på kabelstege eller klamras i tunnelvägg. Optokabel eller kanalisationsrör ska fästas med t.ex. buntband och då ska minst vart tredje band vara av metall för att förhindra att kabeln faller ner vid brand.</w:t>
            </w:r>
          </w:p>
        </w:tc>
        <w:tc>
          <w:tcPr>
            <w:tcW w:w="1197" w:type="dxa"/>
            <w:shd w:val="clear" w:color="auto" w:fill="auto"/>
            <w:vAlign w:val="center"/>
          </w:tcPr>
          <w:p w14:paraId="0E173DAB" w14:textId="77777777" w:rsidR="00626DC0" w:rsidRPr="00AC3020" w:rsidRDefault="00626DC0" w:rsidP="00F96D62">
            <w:pPr>
              <w:jc w:val="center"/>
            </w:pPr>
          </w:p>
        </w:tc>
        <w:tc>
          <w:tcPr>
            <w:tcW w:w="1134" w:type="dxa"/>
            <w:shd w:val="clear" w:color="auto" w:fill="auto"/>
            <w:vAlign w:val="center"/>
          </w:tcPr>
          <w:p w14:paraId="2CA57435" w14:textId="77777777" w:rsidR="00626DC0" w:rsidRPr="00AC3020" w:rsidRDefault="00626DC0" w:rsidP="00F96D62">
            <w:pPr>
              <w:jc w:val="center"/>
            </w:pPr>
          </w:p>
        </w:tc>
        <w:tc>
          <w:tcPr>
            <w:tcW w:w="2976" w:type="dxa"/>
            <w:shd w:val="clear" w:color="auto" w:fill="auto"/>
            <w:vAlign w:val="center"/>
          </w:tcPr>
          <w:p w14:paraId="6267D9BD" w14:textId="77777777" w:rsidR="00626DC0" w:rsidRPr="00AC3020" w:rsidRDefault="00626DC0" w:rsidP="00F96D62"/>
        </w:tc>
        <w:tc>
          <w:tcPr>
            <w:tcW w:w="6025" w:type="dxa"/>
            <w:vAlign w:val="center"/>
          </w:tcPr>
          <w:p w14:paraId="45190240" w14:textId="77777777" w:rsidR="00626DC0" w:rsidRPr="00AC3020" w:rsidRDefault="00626DC0" w:rsidP="00F96D62"/>
        </w:tc>
      </w:tr>
      <w:tr w:rsidR="00626DC0" w:rsidRPr="00AC3020" w14:paraId="74FDB5C8" w14:textId="77777777" w:rsidTr="00F96D62">
        <w:trPr>
          <w:jc w:val="center"/>
        </w:trPr>
        <w:tc>
          <w:tcPr>
            <w:tcW w:w="3306" w:type="dxa"/>
            <w:shd w:val="clear" w:color="auto" w:fill="auto"/>
            <w:vAlign w:val="center"/>
          </w:tcPr>
          <w:p w14:paraId="79D25D47" w14:textId="77777777" w:rsidR="00626DC0" w:rsidRPr="00AC3020" w:rsidRDefault="00626DC0" w:rsidP="00F96D62">
            <w:r w:rsidRPr="00AC3020">
              <w:t>Föreligger risk för intrång, skadegörelse eller skadedjur ska armerad optokabel eller  kanalisationsrör användas.</w:t>
            </w:r>
          </w:p>
        </w:tc>
        <w:tc>
          <w:tcPr>
            <w:tcW w:w="1197" w:type="dxa"/>
            <w:shd w:val="clear" w:color="auto" w:fill="auto"/>
            <w:vAlign w:val="center"/>
          </w:tcPr>
          <w:p w14:paraId="16516535" w14:textId="77777777" w:rsidR="00626DC0" w:rsidRPr="00AC3020" w:rsidRDefault="00626DC0" w:rsidP="00F96D62">
            <w:pPr>
              <w:jc w:val="center"/>
            </w:pPr>
          </w:p>
        </w:tc>
        <w:tc>
          <w:tcPr>
            <w:tcW w:w="1134" w:type="dxa"/>
            <w:shd w:val="clear" w:color="auto" w:fill="auto"/>
            <w:vAlign w:val="center"/>
          </w:tcPr>
          <w:p w14:paraId="4BA451D5" w14:textId="77777777" w:rsidR="00626DC0" w:rsidRPr="00AC3020" w:rsidRDefault="00626DC0" w:rsidP="00F96D62">
            <w:pPr>
              <w:jc w:val="center"/>
            </w:pPr>
          </w:p>
        </w:tc>
        <w:tc>
          <w:tcPr>
            <w:tcW w:w="2976" w:type="dxa"/>
            <w:shd w:val="clear" w:color="auto" w:fill="auto"/>
            <w:vAlign w:val="center"/>
          </w:tcPr>
          <w:p w14:paraId="79E43F54" w14:textId="77777777" w:rsidR="00626DC0" w:rsidRPr="00AC3020" w:rsidRDefault="00626DC0" w:rsidP="00F96D62"/>
        </w:tc>
        <w:tc>
          <w:tcPr>
            <w:tcW w:w="6025" w:type="dxa"/>
            <w:vAlign w:val="center"/>
          </w:tcPr>
          <w:p w14:paraId="445E6962" w14:textId="77777777" w:rsidR="00626DC0" w:rsidRPr="00AC3020" w:rsidRDefault="00626DC0" w:rsidP="00F96D62"/>
        </w:tc>
      </w:tr>
      <w:tr w:rsidR="00626DC0" w:rsidRPr="00AC3020" w14:paraId="0D0F79E3" w14:textId="77777777" w:rsidTr="00F96D62">
        <w:trPr>
          <w:jc w:val="center"/>
        </w:trPr>
        <w:tc>
          <w:tcPr>
            <w:tcW w:w="14638" w:type="dxa"/>
            <w:gridSpan w:val="5"/>
            <w:shd w:val="clear" w:color="auto" w:fill="auto"/>
            <w:vAlign w:val="center"/>
          </w:tcPr>
          <w:p w14:paraId="4433AA0C" w14:textId="77777777" w:rsidR="00626DC0" w:rsidRPr="00AC3020" w:rsidRDefault="00626DC0" w:rsidP="00F96D62">
            <w:pPr>
              <w:rPr>
                <w:b/>
              </w:rPr>
            </w:pPr>
            <w:r w:rsidRPr="00AC3020">
              <w:rPr>
                <w:b/>
              </w:rPr>
              <w:t>2.4.2  Optokablar för förläggning i mark</w:t>
            </w:r>
          </w:p>
        </w:tc>
      </w:tr>
      <w:tr w:rsidR="00626DC0" w:rsidRPr="00AC3020" w14:paraId="34A0A98D" w14:textId="77777777" w:rsidTr="00F96D62">
        <w:trPr>
          <w:jc w:val="center"/>
        </w:trPr>
        <w:tc>
          <w:tcPr>
            <w:tcW w:w="3306" w:type="dxa"/>
            <w:shd w:val="clear" w:color="auto" w:fill="auto"/>
            <w:vAlign w:val="center"/>
          </w:tcPr>
          <w:p w14:paraId="25C39FAE" w14:textId="77777777" w:rsidR="00626DC0" w:rsidRPr="00AC3020" w:rsidRDefault="00626DC0" w:rsidP="00F96D62">
            <w:r w:rsidRPr="00AC3020">
              <w:t>Optokabeln ska förläggas i kanalisationsrör</w:t>
            </w:r>
          </w:p>
        </w:tc>
        <w:tc>
          <w:tcPr>
            <w:tcW w:w="1197" w:type="dxa"/>
            <w:shd w:val="clear" w:color="auto" w:fill="auto"/>
            <w:vAlign w:val="center"/>
          </w:tcPr>
          <w:p w14:paraId="5CD1A21D" w14:textId="77777777" w:rsidR="00626DC0" w:rsidRPr="00AC3020" w:rsidRDefault="00626DC0" w:rsidP="00F96D62">
            <w:pPr>
              <w:jc w:val="center"/>
            </w:pPr>
          </w:p>
        </w:tc>
        <w:tc>
          <w:tcPr>
            <w:tcW w:w="1134" w:type="dxa"/>
            <w:shd w:val="clear" w:color="auto" w:fill="auto"/>
            <w:vAlign w:val="center"/>
          </w:tcPr>
          <w:p w14:paraId="71450C72" w14:textId="77777777" w:rsidR="00626DC0" w:rsidRPr="00AC3020" w:rsidRDefault="00626DC0" w:rsidP="00F96D62">
            <w:pPr>
              <w:jc w:val="center"/>
            </w:pPr>
          </w:p>
        </w:tc>
        <w:tc>
          <w:tcPr>
            <w:tcW w:w="2976" w:type="dxa"/>
            <w:shd w:val="clear" w:color="auto" w:fill="auto"/>
            <w:vAlign w:val="center"/>
          </w:tcPr>
          <w:p w14:paraId="00FB706C" w14:textId="77777777" w:rsidR="00626DC0" w:rsidRPr="00AC3020" w:rsidRDefault="00626DC0" w:rsidP="00F96D62"/>
        </w:tc>
        <w:tc>
          <w:tcPr>
            <w:tcW w:w="6025" w:type="dxa"/>
            <w:vAlign w:val="center"/>
          </w:tcPr>
          <w:p w14:paraId="49148E37" w14:textId="77777777" w:rsidR="00626DC0" w:rsidRPr="00AC3020" w:rsidRDefault="00626DC0" w:rsidP="00F96D62"/>
        </w:tc>
      </w:tr>
      <w:tr w:rsidR="00626DC0" w:rsidRPr="00AC3020" w14:paraId="06094935" w14:textId="77777777" w:rsidTr="00F96D62">
        <w:trPr>
          <w:jc w:val="center"/>
        </w:trPr>
        <w:tc>
          <w:tcPr>
            <w:tcW w:w="14638" w:type="dxa"/>
            <w:gridSpan w:val="5"/>
            <w:shd w:val="clear" w:color="auto" w:fill="auto"/>
            <w:vAlign w:val="center"/>
          </w:tcPr>
          <w:p w14:paraId="129555CD" w14:textId="77777777" w:rsidR="00626DC0" w:rsidRPr="00AC3020" w:rsidRDefault="00626DC0" w:rsidP="00F96D62">
            <w:pPr>
              <w:rPr>
                <w:b/>
              </w:rPr>
            </w:pPr>
            <w:r w:rsidRPr="00AC3020">
              <w:rPr>
                <w:b/>
              </w:rPr>
              <w:t>2.4.3  Optokablar för inomhusförläggning</w:t>
            </w:r>
          </w:p>
        </w:tc>
      </w:tr>
      <w:tr w:rsidR="00626DC0" w:rsidRPr="00AC3020" w14:paraId="65727440" w14:textId="77777777" w:rsidTr="00F96D62">
        <w:trPr>
          <w:jc w:val="center"/>
        </w:trPr>
        <w:tc>
          <w:tcPr>
            <w:tcW w:w="3306" w:type="dxa"/>
            <w:shd w:val="clear" w:color="auto" w:fill="auto"/>
            <w:vAlign w:val="center"/>
          </w:tcPr>
          <w:p w14:paraId="2D4A1E6B" w14:textId="77777777" w:rsidR="00626DC0" w:rsidRPr="00AC3020" w:rsidRDefault="00626DC0" w:rsidP="00F96D62">
            <w:r w:rsidRPr="00AC3020">
              <w:t xml:space="preserve">Kanalisationsrör och optokabel </w:t>
            </w:r>
            <w:r w:rsidRPr="00AC3020">
              <w:lastRenderedPageBreak/>
              <w:t>avsedda enbart för utomhusbruk får maximalt sträcka sig 5 m in i byggnad. Därefter ska kanalisationsrör och optokabel klassade för inomhusbruk användas.</w:t>
            </w:r>
          </w:p>
        </w:tc>
        <w:tc>
          <w:tcPr>
            <w:tcW w:w="1197" w:type="dxa"/>
            <w:shd w:val="clear" w:color="auto" w:fill="auto"/>
            <w:vAlign w:val="center"/>
          </w:tcPr>
          <w:p w14:paraId="0F7DB023" w14:textId="77777777" w:rsidR="00626DC0" w:rsidRPr="00AC3020" w:rsidRDefault="00626DC0" w:rsidP="00F96D62">
            <w:pPr>
              <w:jc w:val="center"/>
            </w:pPr>
          </w:p>
        </w:tc>
        <w:tc>
          <w:tcPr>
            <w:tcW w:w="1134" w:type="dxa"/>
            <w:shd w:val="clear" w:color="auto" w:fill="auto"/>
            <w:vAlign w:val="center"/>
          </w:tcPr>
          <w:p w14:paraId="63DAEA35" w14:textId="77777777" w:rsidR="00626DC0" w:rsidRPr="00AC3020" w:rsidRDefault="00626DC0" w:rsidP="00F96D62">
            <w:pPr>
              <w:jc w:val="center"/>
            </w:pPr>
          </w:p>
        </w:tc>
        <w:tc>
          <w:tcPr>
            <w:tcW w:w="2976" w:type="dxa"/>
            <w:shd w:val="clear" w:color="auto" w:fill="auto"/>
            <w:vAlign w:val="center"/>
          </w:tcPr>
          <w:p w14:paraId="6057D5A2" w14:textId="77777777" w:rsidR="00626DC0" w:rsidRPr="00AC3020" w:rsidRDefault="00626DC0" w:rsidP="00F96D62"/>
        </w:tc>
        <w:tc>
          <w:tcPr>
            <w:tcW w:w="6025" w:type="dxa"/>
            <w:vAlign w:val="center"/>
          </w:tcPr>
          <w:p w14:paraId="24AB94A6" w14:textId="77777777" w:rsidR="00626DC0" w:rsidRPr="00AC3020" w:rsidRDefault="00626DC0" w:rsidP="00F96D62"/>
        </w:tc>
      </w:tr>
      <w:tr w:rsidR="00626DC0" w:rsidRPr="00AC3020" w14:paraId="7E274F5B" w14:textId="77777777" w:rsidTr="00F96D62">
        <w:trPr>
          <w:jc w:val="center"/>
        </w:trPr>
        <w:tc>
          <w:tcPr>
            <w:tcW w:w="14638" w:type="dxa"/>
            <w:gridSpan w:val="5"/>
            <w:shd w:val="clear" w:color="auto" w:fill="auto"/>
            <w:vAlign w:val="center"/>
          </w:tcPr>
          <w:p w14:paraId="72E2B42E" w14:textId="77777777" w:rsidR="00626DC0" w:rsidRPr="00AC3020" w:rsidRDefault="00626DC0" w:rsidP="00F96D62">
            <w:pPr>
              <w:rPr>
                <w:b/>
              </w:rPr>
            </w:pPr>
            <w:r w:rsidRPr="00AC3020">
              <w:rPr>
                <w:b/>
              </w:rPr>
              <w:t>2.4.4  Optokablar för stolpförläggning</w:t>
            </w:r>
          </w:p>
        </w:tc>
      </w:tr>
      <w:tr w:rsidR="00626DC0" w:rsidRPr="00AC3020" w14:paraId="6A78EEA7" w14:textId="77777777" w:rsidTr="00F96D62">
        <w:trPr>
          <w:jc w:val="center"/>
        </w:trPr>
        <w:tc>
          <w:tcPr>
            <w:tcW w:w="3306" w:type="dxa"/>
            <w:shd w:val="clear" w:color="auto" w:fill="auto"/>
            <w:vAlign w:val="center"/>
          </w:tcPr>
          <w:p w14:paraId="451C3FA2" w14:textId="77777777" w:rsidR="00626DC0" w:rsidRPr="00AC3020" w:rsidRDefault="00626DC0" w:rsidP="00F96D62">
            <w:r w:rsidRPr="00AC3020">
              <w:t>Stolpägarens regler och anvisningar ska gälla och kan variera beroende på lokala föreskrifter, stolplinjens användning (el, tele) m.m.</w:t>
            </w:r>
          </w:p>
        </w:tc>
        <w:tc>
          <w:tcPr>
            <w:tcW w:w="1197" w:type="dxa"/>
            <w:shd w:val="clear" w:color="auto" w:fill="auto"/>
            <w:vAlign w:val="center"/>
          </w:tcPr>
          <w:p w14:paraId="67C20124" w14:textId="77777777" w:rsidR="00626DC0" w:rsidRPr="00AC3020" w:rsidRDefault="00626DC0" w:rsidP="00F96D62">
            <w:pPr>
              <w:jc w:val="center"/>
            </w:pPr>
          </w:p>
        </w:tc>
        <w:tc>
          <w:tcPr>
            <w:tcW w:w="1134" w:type="dxa"/>
            <w:shd w:val="clear" w:color="auto" w:fill="auto"/>
            <w:vAlign w:val="center"/>
          </w:tcPr>
          <w:p w14:paraId="18B2B35F" w14:textId="77777777" w:rsidR="00626DC0" w:rsidRPr="00AC3020" w:rsidRDefault="00626DC0" w:rsidP="00F96D62">
            <w:pPr>
              <w:jc w:val="center"/>
            </w:pPr>
          </w:p>
        </w:tc>
        <w:tc>
          <w:tcPr>
            <w:tcW w:w="2976" w:type="dxa"/>
            <w:shd w:val="clear" w:color="auto" w:fill="auto"/>
            <w:vAlign w:val="center"/>
          </w:tcPr>
          <w:p w14:paraId="1A980F91" w14:textId="77777777" w:rsidR="00626DC0" w:rsidRPr="00AC3020" w:rsidRDefault="00626DC0" w:rsidP="00F96D62">
            <w:r w:rsidRPr="00AC3020">
              <w:t xml:space="preserve">Vid slutbesiktning kontrolleras att andra ledningsägares föreskrifter följts. </w:t>
            </w:r>
          </w:p>
        </w:tc>
        <w:tc>
          <w:tcPr>
            <w:tcW w:w="6025" w:type="dxa"/>
            <w:vAlign w:val="center"/>
          </w:tcPr>
          <w:p w14:paraId="5699EF29" w14:textId="77777777" w:rsidR="00626DC0" w:rsidRPr="00AC3020" w:rsidRDefault="00626DC0" w:rsidP="00F96D62">
            <w:pPr>
              <w:rPr>
                <w:highlight w:val="yellow"/>
              </w:rPr>
            </w:pPr>
          </w:p>
        </w:tc>
      </w:tr>
      <w:tr w:rsidR="00626DC0" w:rsidRPr="00AC3020" w14:paraId="0EF8AF48" w14:textId="77777777" w:rsidTr="00F96D62">
        <w:trPr>
          <w:jc w:val="center"/>
        </w:trPr>
        <w:tc>
          <w:tcPr>
            <w:tcW w:w="14638" w:type="dxa"/>
            <w:gridSpan w:val="5"/>
            <w:shd w:val="clear" w:color="auto" w:fill="auto"/>
            <w:vAlign w:val="center"/>
          </w:tcPr>
          <w:p w14:paraId="3C68790D" w14:textId="77777777" w:rsidR="00626DC0" w:rsidRPr="00AC3020" w:rsidRDefault="00626DC0" w:rsidP="00F96D62">
            <w:pPr>
              <w:rPr>
                <w:b/>
              </w:rPr>
            </w:pPr>
            <w:r w:rsidRPr="00AC3020">
              <w:rPr>
                <w:b/>
              </w:rPr>
              <w:t>2.4.6  Optokablar för förläggning i tunnel och kulvert</w:t>
            </w:r>
          </w:p>
        </w:tc>
      </w:tr>
      <w:tr w:rsidR="00626DC0" w:rsidRPr="00AC3020" w14:paraId="42B819D3" w14:textId="77777777" w:rsidTr="00F96D62">
        <w:trPr>
          <w:jc w:val="center"/>
        </w:trPr>
        <w:tc>
          <w:tcPr>
            <w:tcW w:w="3306" w:type="dxa"/>
            <w:shd w:val="clear" w:color="auto" w:fill="auto"/>
            <w:vAlign w:val="center"/>
          </w:tcPr>
          <w:p w14:paraId="75692289" w14:textId="77777777" w:rsidR="00626DC0" w:rsidRPr="00AC3020" w:rsidRDefault="00626DC0" w:rsidP="00F96D62">
            <w:r w:rsidRPr="00AC3020">
              <w:t>Föreligger risk för intrång, skadegörelse eller skadedjur ska armerad optokabel eller  kanalisationsrör användas.</w:t>
            </w:r>
          </w:p>
        </w:tc>
        <w:tc>
          <w:tcPr>
            <w:tcW w:w="1197" w:type="dxa"/>
            <w:shd w:val="clear" w:color="auto" w:fill="auto"/>
            <w:vAlign w:val="center"/>
          </w:tcPr>
          <w:p w14:paraId="5D5EE99D" w14:textId="77777777" w:rsidR="00626DC0" w:rsidRPr="00AC3020" w:rsidRDefault="00626DC0" w:rsidP="00F96D62">
            <w:pPr>
              <w:jc w:val="center"/>
            </w:pPr>
          </w:p>
        </w:tc>
        <w:tc>
          <w:tcPr>
            <w:tcW w:w="1134" w:type="dxa"/>
            <w:shd w:val="clear" w:color="auto" w:fill="auto"/>
            <w:vAlign w:val="center"/>
          </w:tcPr>
          <w:p w14:paraId="1D351204" w14:textId="77777777" w:rsidR="00626DC0" w:rsidRPr="00AC3020" w:rsidRDefault="00626DC0" w:rsidP="00F96D62">
            <w:pPr>
              <w:jc w:val="center"/>
            </w:pPr>
          </w:p>
        </w:tc>
        <w:tc>
          <w:tcPr>
            <w:tcW w:w="2976" w:type="dxa"/>
            <w:shd w:val="clear" w:color="auto" w:fill="auto"/>
            <w:vAlign w:val="center"/>
          </w:tcPr>
          <w:p w14:paraId="1800DF19" w14:textId="77777777" w:rsidR="00626DC0" w:rsidRPr="00AC3020" w:rsidRDefault="00626DC0" w:rsidP="00F96D62">
            <w:pPr>
              <w:rPr>
                <w:highlight w:val="green"/>
              </w:rPr>
            </w:pPr>
          </w:p>
        </w:tc>
        <w:tc>
          <w:tcPr>
            <w:tcW w:w="6025" w:type="dxa"/>
            <w:vAlign w:val="center"/>
          </w:tcPr>
          <w:p w14:paraId="747B8C09" w14:textId="77777777" w:rsidR="00626DC0" w:rsidRPr="00AC3020" w:rsidRDefault="00626DC0" w:rsidP="00F96D62">
            <w:pPr>
              <w:rPr>
                <w:highlight w:val="green"/>
              </w:rPr>
            </w:pPr>
          </w:p>
        </w:tc>
      </w:tr>
      <w:tr w:rsidR="00626DC0" w:rsidRPr="00AC3020" w14:paraId="06BEFBF8" w14:textId="77777777" w:rsidTr="00F96D62">
        <w:trPr>
          <w:jc w:val="center"/>
        </w:trPr>
        <w:tc>
          <w:tcPr>
            <w:tcW w:w="14638" w:type="dxa"/>
            <w:gridSpan w:val="5"/>
            <w:shd w:val="clear" w:color="auto" w:fill="auto"/>
            <w:vAlign w:val="center"/>
          </w:tcPr>
          <w:p w14:paraId="2BC38480" w14:textId="77777777" w:rsidR="00626DC0" w:rsidRPr="00AC3020" w:rsidRDefault="00626DC0" w:rsidP="00F96D62">
            <w:pPr>
              <w:rPr>
                <w:b/>
              </w:rPr>
            </w:pPr>
            <w:r w:rsidRPr="00AC3020">
              <w:rPr>
                <w:b/>
              </w:rPr>
              <w:t>2.5.1  Kabelhantering. Generella krav</w:t>
            </w:r>
          </w:p>
        </w:tc>
      </w:tr>
      <w:tr w:rsidR="00626DC0" w:rsidRPr="00AC3020" w14:paraId="759205DB" w14:textId="77777777" w:rsidTr="00F96D62">
        <w:trPr>
          <w:jc w:val="center"/>
        </w:trPr>
        <w:tc>
          <w:tcPr>
            <w:tcW w:w="3306" w:type="dxa"/>
            <w:shd w:val="clear" w:color="auto" w:fill="auto"/>
            <w:vAlign w:val="center"/>
          </w:tcPr>
          <w:p w14:paraId="67D507EC" w14:textId="77777777" w:rsidR="00626DC0" w:rsidRPr="00AC3020" w:rsidRDefault="00626DC0" w:rsidP="00F96D62">
            <w:r w:rsidRPr="00AC3020">
              <w:t>Slingor ska läggas i spridningspunkt där framtida markarbeten kan förväntas, exempelvis vid större diken, vägar och i närheten av tätorter där bebyggelse kan tänkas komma till stånd. Slingors längd och placering ska dokumenteras.</w:t>
            </w:r>
          </w:p>
        </w:tc>
        <w:tc>
          <w:tcPr>
            <w:tcW w:w="1197" w:type="dxa"/>
            <w:shd w:val="clear" w:color="auto" w:fill="auto"/>
            <w:vAlign w:val="center"/>
          </w:tcPr>
          <w:p w14:paraId="729DD6BA" w14:textId="77777777" w:rsidR="00626DC0" w:rsidRPr="00AC3020" w:rsidRDefault="00626DC0" w:rsidP="00F96D62">
            <w:pPr>
              <w:jc w:val="center"/>
            </w:pPr>
          </w:p>
        </w:tc>
        <w:tc>
          <w:tcPr>
            <w:tcW w:w="1134" w:type="dxa"/>
            <w:shd w:val="clear" w:color="auto" w:fill="auto"/>
            <w:vAlign w:val="center"/>
          </w:tcPr>
          <w:p w14:paraId="2C439049" w14:textId="77777777" w:rsidR="00626DC0" w:rsidRPr="00AC3020" w:rsidRDefault="00626DC0" w:rsidP="00F96D62">
            <w:pPr>
              <w:jc w:val="center"/>
            </w:pPr>
          </w:p>
        </w:tc>
        <w:tc>
          <w:tcPr>
            <w:tcW w:w="2976" w:type="dxa"/>
            <w:shd w:val="clear" w:color="auto" w:fill="auto"/>
            <w:vAlign w:val="center"/>
          </w:tcPr>
          <w:p w14:paraId="37031DF5" w14:textId="77777777" w:rsidR="00626DC0" w:rsidRPr="00AC3020" w:rsidRDefault="00626DC0" w:rsidP="00F96D62">
            <w:r w:rsidRPr="00AC3020">
              <w:t>Vid slutbesiktning kontrolleras att slingors längd och placering är dokumenterade.</w:t>
            </w:r>
          </w:p>
        </w:tc>
        <w:tc>
          <w:tcPr>
            <w:tcW w:w="6025" w:type="dxa"/>
            <w:vAlign w:val="center"/>
          </w:tcPr>
          <w:p w14:paraId="0DA106E4" w14:textId="77777777" w:rsidR="00626DC0" w:rsidRPr="00AC3020" w:rsidRDefault="00626DC0" w:rsidP="00F96D62">
            <w:pPr>
              <w:rPr>
                <w:highlight w:val="yellow"/>
              </w:rPr>
            </w:pPr>
          </w:p>
        </w:tc>
      </w:tr>
      <w:tr w:rsidR="00626DC0" w:rsidRPr="00AC3020" w14:paraId="21203985" w14:textId="77777777" w:rsidTr="00F96D62">
        <w:trPr>
          <w:jc w:val="center"/>
        </w:trPr>
        <w:tc>
          <w:tcPr>
            <w:tcW w:w="14638" w:type="dxa"/>
            <w:gridSpan w:val="5"/>
            <w:shd w:val="clear" w:color="auto" w:fill="auto"/>
            <w:vAlign w:val="center"/>
          </w:tcPr>
          <w:p w14:paraId="7DF7A920" w14:textId="77777777" w:rsidR="00626DC0" w:rsidRPr="00AC3020" w:rsidRDefault="00626DC0" w:rsidP="00F96D62">
            <w:pPr>
              <w:rPr>
                <w:b/>
              </w:rPr>
            </w:pPr>
            <w:r w:rsidRPr="00AC3020">
              <w:rPr>
                <w:b/>
              </w:rPr>
              <w:t>2.5.2  Läggning av optokabel i brunnar och skåp</w:t>
            </w:r>
          </w:p>
        </w:tc>
      </w:tr>
      <w:tr w:rsidR="00626DC0" w:rsidRPr="00AC3020" w14:paraId="722E022D" w14:textId="77777777" w:rsidTr="00F96D62">
        <w:trPr>
          <w:jc w:val="center"/>
        </w:trPr>
        <w:tc>
          <w:tcPr>
            <w:tcW w:w="3306" w:type="dxa"/>
            <w:shd w:val="clear" w:color="auto" w:fill="auto"/>
            <w:vAlign w:val="center"/>
          </w:tcPr>
          <w:p w14:paraId="6C4B77C2" w14:textId="77777777" w:rsidR="00626DC0" w:rsidRPr="00AC3020" w:rsidRDefault="00626DC0" w:rsidP="00F96D62">
            <w:r w:rsidRPr="00AC3020">
              <w:t xml:space="preserve">Om enskilda fibrer, fiberenheter, fiberband (ribbon) eller buntade fibrer används får dessa aldrig slingas fritt i kabelbrunn då risk finns för fiberbrott och fuktskador. </w:t>
            </w:r>
            <w:r w:rsidRPr="00AC3020">
              <w:br/>
            </w:r>
            <w:r w:rsidRPr="00AC3020">
              <w:lastRenderedPageBreak/>
              <w:t>De ska slingas i skarvbox.</w:t>
            </w:r>
          </w:p>
        </w:tc>
        <w:tc>
          <w:tcPr>
            <w:tcW w:w="1197" w:type="dxa"/>
            <w:shd w:val="clear" w:color="auto" w:fill="auto"/>
            <w:vAlign w:val="center"/>
          </w:tcPr>
          <w:p w14:paraId="263E4284" w14:textId="77777777" w:rsidR="00626DC0" w:rsidRPr="00AC3020" w:rsidRDefault="00626DC0" w:rsidP="00F96D62">
            <w:pPr>
              <w:jc w:val="center"/>
            </w:pPr>
          </w:p>
        </w:tc>
        <w:tc>
          <w:tcPr>
            <w:tcW w:w="1134" w:type="dxa"/>
            <w:shd w:val="clear" w:color="auto" w:fill="auto"/>
            <w:vAlign w:val="center"/>
          </w:tcPr>
          <w:p w14:paraId="3D8A914D" w14:textId="77777777" w:rsidR="00626DC0" w:rsidRPr="00AC3020" w:rsidRDefault="00626DC0" w:rsidP="00F96D62">
            <w:pPr>
              <w:jc w:val="center"/>
            </w:pPr>
          </w:p>
        </w:tc>
        <w:tc>
          <w:tcPr>
            <w:tcW w:w="2976" w:type="dxa"/>
            <w:shd w:val="clear" w:color="auto" w:fill="auto"/>
            <w:vAlign w:val="center"/>
          </w:tcPr>
          <w:p w14:paraId="07F51E87" w14:textId="77777777" w:rsidR="00626DC0" w:rsidRPr="00AC3020" w:rsidRDefault="00626DC0" w:rsidP="00F96D62">
            <w:pPr>
              <w:rPr>
                <w:highlight w:val="yellow"/>
              </w:rPr>
            </w:pPr>
            <w:r w:rsidRPr="00AC3020">
              <w:t>Vid slutbesiktning kontrolleras att slingning skett i skarvbox.</w:t>
            </w:r>
          </w:p>
        </w:tc>
        <w:tc>
          <w:tcPr>
            <w:tcW w:w="6025" w:type="dxa"/>
            <w:vAlign w:val="center"/>
          </w:tcPr>
          <w:p w14:paraId="61A0D591" w14:textId="77777777" w:rsidR="00626DC0" w:rsidRPr="00AC3020" w:rsidRDefault="00626DC0" w:rsidP="00F96D62">
            <w:pPr>
              <w:rPr>
                <w:highlight w:val="yellow"/>
              </w:rPr>
            </w:pPr>
          </w:p>
        </w:tc>
      </w:tr>
      <w:tr w:rsidR="00626DC0" w:rsidRPr="00AC3020" w14:paraId="7824AD1C" w14:textId="77777777" w:rsidTr="00F96D62">
        <w:trPr>
          <w:jc w:val="center"/>
        </w:trPr>
        <w:tc>
          <w:tcPr>
            <w:tcW w:w="14638" w:type="dxa"/>
            <w:gridSpan w:val="5"/>
            <w:shd w:val="clear" w:color="auto" w:fill="auto"/>
            <w:vAlign w:val="center"/>
          </w:tcPr>
          <w:p w14:paraId="6A1664C4" w14:textId="77777777" w:rsidR="00626DC0" w:rsidRPr="00AC3020" w:rsidRDefault="00626DC0" w:rsidP="00F96D62">
            <w:pPr>
              <w:rPr>
                <w:b/>
              </w:rPr>
            </w:pPr>
            <w:r w:rsidRPr="00AC3020">
              <w:rPr>
                <w:b/>
              </w:rPr>
              <w:t>2.5.3  Förläggning av optokabel inomhus</w:t>
            </w:r>
          </w:p>
        </w:tc>
      </w:tr>
      <w:tr w:rsidR="00626DC0" w:rsidRPr="00AC3020" w14:paraId="553482F2" w14:textId="77777777" w:rsidTr="00F96D62">
        <w:trPr>
          <w:jc w:val="center"/>
        </w:trPr>
        <w:tc>
          <w:tcPr>
            <w:tcW w:w="3306" w:type="dxa"/>
            <w:shd w:val="clear" w:color="auto" w:fill="auto"/>
            <w:vAlign w:val="center"/>
          </w:tcPr>
          <w:p w14:paraId="3211F951" w14:textId="77777777" w:rsidR="00626DC0" w:rsidRPr="00AC3020" w:rsidRDefault="00626DC0" w:rsidP="00F96D62">
            <w:r w:rsidRPr="00AC3020">
              <w:t>Vid risk för intrång, skadegörelse eller sabotage ska optokablar inomhus skyddas mekaniskt med kanalisationsrör eller motsvarande.</w:t>
            </w:r>
          </w:p>
        </w:tc>
        <w:tc>
          <w:tcPr>
            <w:tcW w:w="1197" w:type="dxa"/>
            <w:shd w:val="clear" w:color="auto" w:fill="auto"/>
            <w:vAlign w:val="center"/>
          </w:tcPr>
          <w:p w14:paraId="769672DC" w14:textId="77777777" w:rsidR="00626DC0" w:rsidRPr="00AC3020" w:rsidRDefault="00626DC0" w:rsidP="00F96D62">
            <w:pPr>
              <w:jc w:val="center"/>
            </w:pPr>
          </w:p>
        </w:tc>
        <w:tc>
          <w:tcPr>
            <w:tcW w:w="1134" w:type="dxa"/>
            <w:shd w:val="clear" w:color="auto" w:fill="auto"/>
            <w:vAlign w:val="center"/>
          </w:tcPr>
          <w:p w14:paraId="04C16B58" w14:textId="77777777" w:rsidR="00626DC0" w:rsidRPr="00AC3020" w:rsidRDefault="00626DC0" w:rsidP="00F96D62">
            <w:pPr>
              <w:jc w:val="center"/>
            </w:pPr>
          </w:p>
        </w:tc>
        <w:tc>
          <w:tcPr>
            <w:tcW w:w="2976" w:type="dxa"/>
            <w:shd w:val="clear" w:color="auto" w:fill="auto"/>
            <w:vAlign w:val="center"/>
          </w:tcPr>
          <w:p w14:paraId="0B3FC78B" w14:textId="77777777" w:rsidR="00626DC0" w:rsidRPr="00AC3020" w:rsidRDefault="00626DC0" w:rsidP="00F96D62"/>
        </w:tc>
        <w:tc>
          <w:tcPr>
            <w:tcW w:w="6025" w:type="dxa"/>
            <w:vAlign w:val="center"/>
          </w:tcPr>
          <w:p w14:paraId="28D6D84B" w14:textId="77777777" w:rsidR="00626DC0" w:rsidRPr="00AC3020" w:rsidRDefault="00626DC0" w:rsidP="00F96D62"/>
        </w:tc>
      </w:tr>
      <w:tr w:rsidR="00626DC0" w:rsidRPr="00AC3020" w14:paraId="709720DB" w14:textId="77777777" w:rsidTr="00F96D62">
        <w:trPr>
          <w:jc w:val="center"/>
        </w:trPr>
        <w:tc>
          <w:tcPr>
            <w:tcW w:w="14638" w:type="dxa"/>
            <w:gridSpan w:val="5"/>
            <w:shd w:val="clear" w:color="auto" w:fill="auto"/>
            <w:vAlign w:val="center"/>
          </w:tcPr>
          <w:p w14:paraId="5A90659D" w14:textId="77777777" w:rsidR="00626DC0" w:rsidRPr="00AC3020" w:rsidRDefault="00626DC0" w:rsidP="00F96D62">
            <w:pPr>
              <w:rPr>
                <w:b/>
              </w:rPr>
            </w:pPr>
            <w:r w:rsidRPr="00AC3020">
              <w:rPr>
                <w:b/>
              </w:rPr>
              <w:t>2.5.6.1  ODF (Optical Distribution Frame)</w:t>
            </w:r>
          </w:p>
        </w:tc>
      </w:tr>
      <w:tr w:rsidR="00626DC0" w:rsidRPr="00AC3020" w14:paraId="6B3DE4F3" w14:textId="77777777" w:rsidTr="00F96D62">
        <w:trPr>
          <w:jc w:val="center"/>
        </w:trPr>
        <w:tc>
          <w:tcPr>
            <w:tcW w:w="3306" w:type="dxa"/>
            <w:shd w:val="clear" w:color="auto" w:fill="auto"/>
            <w:vAlign w:val="center"/>
          </w:tcPr>
          <w:p w14:paraId="70D4762E" w14:textId="77777777" w:rsidR="00626DC0" w:rsidRPr="00AC3020" w:rsidRDefault="00626DC0" w:rsidP="00F96D62">
            <w:r w:rsidRPr="00AC3020">
              <w:t>ODF-enheten ska ha beröringsskydd framför kontaktpanelen.</w:t>
            </w:r>
          </w:p>
        </w:tc>
        <w:tc>
          <w:tcPr>
            <w:tcW w:w="1197" w:type="dxa"/>
            <w:shd w:val="clear" w:color="auto" w:fill="auto"/>
            <w:vAlign w:val="center"/>
          </w:tcPr>
          <w:p w14:paraId="21C6B009" w14:textId="77777777" w:rsidR="00626DC0" w:rsidRPr="00AC3020" w:rsidRDefault="00626DC0" w:rsidP="00F96D62">
            <w:pPr>
              <w:jc w:val="center"/>
            </w:pPr>
          </w:p>
        </w:tc>
        <w:tc>
          <w:tcPr>
            <w:tcW w:w="1134" w:type="dxa"/>
            <w:shd w:val="clear" w:color="auto" w:fill="auto"/>
            <w:vAlign w:val="center"/>
          </w:tcPr>
          <w:p w14:paraId="5E5BFD58" w14:textId="77777777" w:rsidR="00626DC0" w:rsidRPr="00AC3020" w:rsidRDefault="00626DC0" w:rsidP="00F96D62">
            <w:pPr>
              <w:jc w:val="center"/>
            </w:pPr>
          </w:p>
        </w:tc>
        <w:tc>
          <w:tcPr>
            <w:tcW w:w="2976" w:type="dxa"/>
            <w:shd w:val="clear" w:color="auto" w:fill="auto"/>
            <w:vAlign w:val="center"/>
          </w:tcPr>
          <w:p w14:paraId="0A12FC07" w14:textId="77777777" w:rsidR="00626DC0" w:rsidRPr="00AC3020" w:rsidRDefault="00626DC0" w:rsidP="00F96D62">
            <w:pPr>
              <w:rPr>
                <w:highlight w:val="yellow"/>
              </w:rPr>
            </w:pPr>
          </w:p>
        </w:tc>
        <w:tc>
          <w:tcPr>
            <w:tcW w:w="6025" w:type="dxa"/>
            <w:vAlign w:val="center"/>
          </w:tcPr>
          <w:p w14:paraId="155B50F8" w14:textId="77777777" w:rsidR="00626DC0" w:rsidRPr="00AC3020" w:rsidRDefault="00626DC0" w:rsidP="00F96D62">
            <w:pPr>
              <w:rPr>
                <w:highlight w:val="yellow"/>
              </w:rPr>
            </w:pPr>
          </w:p>
        </w:tc>
      </w:tr>
      <w:tr w:rsidR="00626DC0" w:rsidRPr="00AC3020" w14:paraId="771140FA" w14:textId="77777777" w:rsidTr="00F96D62">
        <w:trPr>
          <w:jc w:val="center"/>
        </w:trPr>
        <w:tc>
          <w:tcPr>
            <w:tcW w:w="3306" w:type="dxa"/>
            <w:shd w:val="clear" w:color="auto" w:fill="auto"/>
            <w:vAlign w:val="center"/>
          </w:tcPr>
          <w:p w14:paraId="40853A95" w14:textId="77777777" w:rsidR="00626DC0" w:rsidRPr="00AC3020" w:rsidRDefault="00626DC0" w:rsidP="00F96D62">
            <w:r w:rsidRPr="00AC3020">
              <w:t>Tomma mellanstycken, där ingen kontakt sitter i, ska förses med dammskydd både inne i ODF-enheten och på panelen.</w:t>
            </w:r>
          </w:p>
        </w:tc>
        <w:tc>
          <w:tcPr>
            <w:tcW w:w="1197" w:type="dxa"/>
            <w:shd w:val="clear" w:color="auto" w:fill="auto"/>
            <w:vAlign w:val="center"/>
          </w:tcPr>
          <w:p w14:paraId="52254D28" w14:textId="77777777" w:rsidR="00626DC0" w:rsidRPr="00AC3020" w:rsidRDefault="00626DC0" w:rsidP="00F96D62">
            <w:pPr>
              <w:jc w:val="center"/>
            </w:pPr>
          </w:p>
        </w:tc>
        <w:tc>
          <w:tcPr>
            <w:tcW w:w="1134" w:type="dxa"/>
            <w:shd w:val="clear" w:color="auto" w:fill="auto"/>
            <w:vAlign w:val="center"/>
          </w:tcPr>
          <w:p w14:paraId="7C0DC800" w14:textId="77777777" w:rsidR="00626DC0" w:rsidRPr="00AC3020" w:rsidRDefault="00626DC0" w:rsidP="00F96D62">
            <w:pPr>
              <w:jc w:val="center"/>
            </w:pPr>
          </w:p>
        </w:tc>
        <w:tc>
          <w:tcPr>
            <w:tcW w:w="2976" w:type="dxa"/>
            <w:shd w:val="clear" w:color="auto" w:fill="auto"/>
            <w:vAlign w:val="center"/>
          </w:tcPr>
          <w:p w14:paraId="37BEAB5A" w14:textId="77777777" w:rsidR="00626DC0" w:rsidRPr="00AC3020" w:rsidRDefault="00626DC0" w:rsidP="00F96D62"/>
        </w:tc>
        <w:tc>
          <w:tcPr>
            <w:tcW w:w="6025" w:type="dxa"/>
            <w:vAlign w:val="center"/>
          </w:tcPr>
          <w:p w14:paraId="28C05F35" w14:textId="77777777" w:rsidR="00626DC0" w:rsidRPr="00AC3020" w:rsidRDefault="00626DC0" w:rsidP="00F96D62">
            <w:pPr>
              <w:rPr>
                <w:highlight w:val="yellow"/>
              </w:rPr>
            </w:pPr>
          </w:p>
        </w:tc>
      </w:tr>
      <w:tr w:rsidR="00626DC0" w:rsidRPr="00AC3020" w14:paraId="63763EE4" w14:textId="77777777" w:rsidTr="00F96D62">
        <w:trPr>
          <w:jc w:val="center"/>
        </w:trPr>
        <w:tc>
          <w:tcPr>
            <w:tcW w:w="3306" w:type="dxa"/>
            <w:shd w:val="clear" w:color="auto" w:fill="auto"/>
            <w:vAlign w:val="center"/>
          </w:tcPr>
          <w:p w14:paraId="6BF6B705" w14:textId="77777777" w:rsidR="00626DC0" w:rsidRPr="00AC3020" w:rsidRDefault="00626DC0" w:rsidP="00F96D62">
            <w:r w:rsidRPr="00AC3020">
              <w:t>Kabelföringsvägar ska finnas och samtliga kopplingskablar ska placeras i hållare för kablage. Kravet gäller i hela ODF, dvs. i paneler inom samma stativ och mellan stativ.</w:t>
            </w:r>
          </w:p>
        </w:tc>
        <w:tc>
          <w:tcPr>
            <w:tcW w:w="1197" w:type="dxa"/>
            <w:shd w:val="clear" w:color="auto" w:fill="auto"/>
            <w:vAlign w:val="center"/>
          </w:tcPr>
          <w:p w14:paraId="72D832EC" w14:textId="77777777" w:rsidR="00626DC0" w:rsidRPr="00AC3020" w:rsidRDefault="00626DC0" w:rsidP="00F96D62">
            <w:pPr>
              <w:jc w:val="center"/>
            </w:pPr>
          </w:p>
        </w:tc>
        <w:tc>
          <w:tcPr>
            <w:tcW w:w="1134" w:type="dxa"/>
            <w:shd w:val="clear" w:color="auto" w:fill="auto"/>
            <w:vAlign w:val="center"/>
          </w:tcPr>
          <w:p w14:paraId="6B268E87" w14:textId="77777777" w:rsidR="00626DC0" w:rsidRPr="00AC3020" w:rsidRDefault="00626DC0" w:rsidP="00F96D62">
            <w:pPr>
              <w:jc w:val="center"/>
            </w:pPr>
          </w:p>
        </w:tc>
        <w:tc>
          <w:tcPr>
            <w:tcW w:w="2976" w:type="dxa"/>
            <w:shd w:val="clear" w:color="auto" w:fill="auto"/>
            <w:vAlign w:val="center"/>
          </w:tcPr>
          <w:p w14:paraId="4136C88E" w14:textId="77777777" w:rsidR="00626DC0" w:rsidRPr="00AC3020" w:rsidRDefault="00626DC0" w:rsidP="00F96D62"/>
        </w:tc>
        <w:tc>
          <w:tcPr>
            <w:tcW w:w="6025" w:type="dxa"/>
            <w:vAlign w:val="center"/>
          </w:tcPr>
          <w:p w14:paraId="6DB8BEA2" w14:textId="77777777" w:rsidR="00626DC0" w:rsidRPr="00AC3020" w:rsidRDefault="00626DC0" w:rsidP="00F96D62"/>
        </w:tc>
      </w:tr>
      <w:tr w:rsidR="00626DC0" w:rsidRPr="00AC3020" w14:paraId="1E15F546" w14:textId="77777777" w:rsidTr="00F96D62">
        <w:trPr>
          <w:jc w:val="center"/>
        </w:trPr>
        <w:tc>
          <w:tcPr>
            <w:tcW w:w="14638" w:type="dxa"/>
            <w:gridSpan w:val="5"/>
            <w:shd w:val="clear" w:color="auto" w:fill="auto"/>
            <w:vAlign w:val="center"/>
          </w:tcPr>
          <w:p w14:paraId="4A579C5A" w14:textId="77777777" w:rsidR="00626DC0" w:rsidRPr="00AC3020" w:rsidRDefault="00626DC0" w:rsidP="00F96D62">
            <w:pPr>
              <w:rPr>
                <w:b/>
              </w:rPr>
            </w:pPr>
            <w:r w:rsidRPr="00AC3020">
              <w:rPr>
                <w:b/>
              </w:rPr>
              <w:t>2.5.9  Terminering i fastighet</w:t>
            </w:r>
          </w:p>
        </w:tc>
      </w:tr>
      <w:tr w:rsidR="00626DC0" w:rsidRPr="00AC3020" w14:paraId="61DCBC49" w14:textId="77777777" w:rsidTr="00F96D62">
        <w:trPr>
          <w:jc w:val="center"/>
        </w:trPr>
        <w:tc>
          <w:tcPr>
            <w:tcW w:w="3306" w:type="dxa"/>
            <w:shd w:val="clear" w:color="auto" w:fill="auto"/>
            <w:vAlign w:val="center"/>
          </w:tcPr>
          <w:p w14:paraId="4B6F4A55" w14:textId="77777777" w:rsidR="00626DC0" w:rsidRPr="00AC3020" w:rsidRDefault="00626DC0" w:rsidP="00F96D62">
            <w:r w:rsidRPr="00AC3020">
              <w:t>Inkommande kabel till bostad ska termineras i fristående fiberuttag.</w:t>
            </w:r>
          </w:p>
        </w:tc>
        <w:tc>
          <w:tcPr>
            <w:tcW w:w="1197" w:type="dxa"/>
            <w:shd w:val="clear" w:color="auto" w:fill="auto"/>
            <w:vAlign w:val="center"/>
          </w:tcPr>
          <w:p w14:paraId="078378CC" w14:textId="77777777" w:rsidR="00626DC0" w:rsidRPr="00AC3020" w:rsidRDefault="00626DC0" w:rsidP="00F96D62">
            <w:pPr>
              <w:jc w:val="center"/>
            </w:pPr>
          </w:p>
        </w:tc>
        <w:tc>
          <w:tcPr>
            <w:tcW w:w="1134" w:type="dxa"/>
            <w:shd w:val="clear" w:color="auto" w:fill="auto"/>
            <w:vAlign w:val="center"/>
          </w:tcPr>
          <w:p w14:paraId="59BDDC63" w14:textId="77777777" w:rsidR="00626DC0" w:rsidRPr="00AC3020" w:rsidRDefault="00626DC0" w:rsidP="00F96D62">
            <w:pPr>
              <w:jc w:val="center"/>
            </w:pPr>
          </w:p>
        </w:tc>
        <w:tc>
          <w:tcPr>
            <w:tcW w:w="2976" w:type="dxa"/>
            <w:shd w:val="clear" w:color="auto" w:fill="auto"/>
            <w:vAlign w:val="center"/>
          </w:tcPr>
          <w:p w14:paraId="63BC973B" w14:textId="77777777" w:rsidR="00626DC0" w:rsidRPr="00AC3020" w:rsidRDefault="00626DC0" w:rsidP="00F96D62"/>
        </w:tc>
        <w:tc>
          <w:tcPr>
            <w:tcW w:w="6025" w:type="dxa"/>
            <w:vAlign w:val="center"/>
          </w:tcPr>
          <w:p w14:paraId="5502A765" w14:textId="77777777" w:rsidR="00626DC0" w:rsidRPr="00AC3020" w:rsidRDefault="00626DC0" w:rsidP="00F96D62"/>
        </w:tc>
      </w:tr>
      <w:tr w:rsidR="00626DC0" w:rsidRPr="00AC3020" w14:paraId="0C6C125F" w14:textId="77777777" w:rsidTr="00F96D62">
        <w:trPr>
          <w:jc w:val="center"/>
        </w:trPr>
        <w:tc>
          <w:tcPr>
            <w:tcW w:w="14638" w:type="dxa"/>
            <w:gridSpan w:val="5"/>
            <w:shd w:val="clear" w:color="auto" w:fill="auto"/>
            <w:vAlign w:val="center"/>
          </w:tcPr>
          <w:p w14:paraId="6C301A41" w14:textId="77777777" w:rsidR="00626DC0" w:rsidRPr="00AC3020" w:rsidRDefault="00626DC0" w:rsidP="00F96D62">
            <w:pPr>
              <w:rPr>
                <w:b/>
              </w:rPr>
            </w:pPr>
            <w:r w:rsidRPr="00AC3020">
              <w:rPr>
                <w:b/>
              </w:rPr>
              <w:t>2.5.9.1  Fiberuttag</w:t>
            </w:r>
          </w:p>
        </w:tc>
      </w:tr>
      <w:tr w:rsidR="00626DC0" w:rsidRPr="00AC3020" w14:paraId="390A76A9" w14:textId="77777777" w:rsidTr="00F96D62">
        <w:trPr>
          <w:jc w:val="center"/>
        </w:trPr>
        <w:tc>
          <w:tcPr>
            <w:tcW w:w="3306" w:type="dxa"/>
            <w:shd w:val="clear" w:color="auto" w:fill="auto"/>
            <w:vAlign w:val="center"/>
          </w:tcPr>
          <w:p w14:paraId="29098993" w14:textId="77777777" w:rsidR="00626DC0" w:rsidRPr="00AC3020" w:rsidRDefault="00626DC0" w:rsidP="00F96D62">
            <w:r w:rsidRPr="00AC3020">
              <w:t xml:space="preserve">Uttag monterat direkt på vägg ska vara riktat neråt parallellt med vägg. </w:t>
            </w:r>
          </w:p>
        </w:tc>
        <w:tc>
          <w:tcPr>
            <w:tcW w:w="1197" w:type="dxa"/>
            <w:shd w:val="clear" w:color="auto" w:fill="auto"/>
            <w:vAlign w:val="center"/>
          </w:tcPr>
          <w:p w14:paraId="6DEF95AE" w14:textId="77777777" w:rsidR="00626DC0" w:rsidRPr="00AC3020" w:rsidRDefault="00626DC0" w:rsidP="00F96D62">
            <w:pPr>
              <w:jc w:val="center"/>
            </w:pPr>
          </w:p>
        </w:tc>
        <w:tc>
          <w:tcPr>
            <w:tcW w:w="1134" w:type="dxa"/>
            <w:shd w:val="clear" w:color="auto" w:fill="auto"/>
            <w:vAlign w:val="center"/>
          </w:tcPr>
          <w:p w14:paraId="1B4E26C7" w14:textId="77777777" w:rsidR="00626DC0" w:rsidRPr="00AC3020" w:rsidRDefault="00626DC0" w:rsidP="00F96D62">
            <w:pPr>
              <w:jc w:val="center"/>
            </w:pPr>
          </w:p>
        </w:tc>
        <w:tc>
          <w:tcPr>
            <w:tcW w:w="2976" w:type="dxa"/>
            <w:shd w:val="clear" w:color="auto" w:fill="auto"/>
            <w:vAlign w:val="center"/>
          </w:tcPr>
          <w:p w14:paraId="20326FCB" w14:textId="77777777" w:rsidR="00626DC0" w:rsidRPr="00AC3020" w:rsidRDefault="00626DC0" w:rsidP="00F96D62"/>
        </w:tc>
        <w:tc>
          <w:tcPr>
            <w:tcW w:w="6025" w:type="dxa"/>
            <w:vAlign w:val="center"/>
          </w:tcPr>
          <w:p w14:paraId="49F78DDF" w14:textId="77777777" w:rsidR="00626DC0" w:rsidRPr="00AC3020" w:rsidRDefault="00626DC0" w:rsidP="00F96D62"/>
        </w:tc>
      </w:tr>
      <w:tr w:rsidR="00626DC0" w:rsidRPr="00AC3020" w14:paraId="2B399989" w14:textId="77777777" w:rsidTr="00F96D62">
        <w:trPr>
          <w:jc w:val="center"/>
        </w:trPr>
        <w:tc>
          <w:tcPr>
            <w:tcW w:w="14638" w:type="dxa"/>
            <w:gridSpan w:val="5"/>
            <w:shd w:val="clear" w:color="auto" w:fill="auto"/>
            <w:vAlign w:val="center"/>
          </w:tcPr>
          <w:p w14:paraId="6176F248" w14:textId="77777777" w:rsidR="00626DC0" w:rsidRPr="00AC3020" w:rsidRDefault="00626DC0" w:rsidP="00F96D62">
            <w:pPr>
              <w:rPr>
                <w:b/>
              </w:rPr>
            </w:pPr>
            <w:r w:rsidRPr="00AC3020">
              <w:rPr>
                <w:b/>
              </w:rPr>
              <w:t>2.5.11.1  Leveransmätning av fiber. Mätmetoder och mätinstrument</w:t>
            </w:r>
          </w:p>
        </w:tc>
      </w:tr>
      <w:tr w:rsidR="00626DC0" w:rsidRPr="00AC3020" w14:paraId="2BC7ADF0" w14:textId="77777777" w:rsidTr="00F96D62">
        <w:trPr>
          <w:jc w:val="center"/>
        </w:trPr>
        <w:tc>
          <w:tcPr>
            <w:tcW w:w="3306" w:type="dxa"/>
            <w:shd w:val="clear" w:color="auto" w:fill="auto"/>
            <w:vAlign w:val="center"/>
          </w:tcPr>
          <w:p w14:paraId="5BC3ED64" w14:textId="77777777" w:rsidR="00626DC0" w:rsidRPr="00AC3020" w:rsidRDefault="00626DC0" w:rsidP="00F96D62">
            <w:r w:rsidRPr="00AC3020">
              <w:t xml:space="preserve">Dämpningsmätning och/eller OTDR-mätning ska utföras på </w:t>
            </w:r>
            <w:r w:rsidRPr="00AC3020">
              <w:lastRenderedPageBreak/>
              <w:t>samtliga förbindelser vid 1310 nm och 1550 nm. Dämpningsmätning ska utföras i båda riktningarna.</w:t>
            </w:r>
          </w:p>
        </w:tc>
        <w:tc>
          <w:tcPr>
            <w:tcW w:w="1197" w:type="dxa"/>
            <w:shd w:val="clear" w:color="auto" w:fill="auto"/>
            <w:vAlign w:val="center"/>
          </w:tcPr>
          <w:p w14:paraId="06770041" w14:textId="77777777" w:rsidR="00626DC0" w:rsidRPr="00AC3020" w:rsidRDefault="00626DC0" w:rsidP="00F96D62">
            <w:pPr>
              <w:jc w:val="center"/>
            </w:pPr>
          </w:p>
        </w:tc>
        <w:tc>
          <w:tcPr>
            <w:tcW w:w="1134" w:type="dxa"/>
            <w:shd w:val="clear" w:color="auto" w:fill="auto"/>
            <w:vAlign w:val="center"/>
          </w:tcPr>
          <w:p w14:paraId="1E5178CF" w14:textId="77777777" w:rsidR="00626DC0" w:rsidRPr="00AC3020" w:rsidRDefault="00626DC0" w:rsidP="00F96D62">
            <w:pPr>
              <w:jc w:val="center"/>
            </w:pPr>
          </w:p>
        </w:tc>
        <w:tc>
          <w:tcPr>
            <w:tcW w:w="2976" w:type="dxa"/>
            <w:shd w:val="clear" w:color="auto" w:fill="auto"/>
            <w:vAlign w:val="center"/>
          </w:tcPr>
          <w:p w14:paraId="369463B5" w14:textId="77777777" w:rsidR="00626DC0" w:rsidRPr="00AC3020" w:rsidRDefault="00626DC0" w:rsidP="00F96D62">
            <w:pPr>
              <w:rPr>
                <w:highlight w:val="yellow"/>
              </w:rPr>
            </w:pPr>
            <w:r w:rsidRPr="00AC3020">
              <w:t xml:space="preserve">Inför slutbesiktning kontrolleras att </w:t>
            </w:r>
            <w:r w:rsidRPr="00AC3020">
              <w:lastRenderedPageBreak/>
              <w:t>leveransmätning utförts.</w:t>
            </w:r>
          </w:p>
        </w:tc>
        <w:tc>
          <w:tcPr>
            <w:tcW w:w="6025" w:type="dxa"/>
            <w:vAlign w:val="center"/>
          </w:tcPr>
          <w:p w14:paraId="75C1EDAB" w14:textId="77777777" w:rsidR="00626DC0" w:rsidRPr="00AC3020" w:rsidRDefault="00626DC0" w:rsidP="00F96D62">
            <w:pPr>
              <w:rPr>
                <w:highlight w:val="yellow"/>
              </w:rPr>
            </w:pPr>
          </w:p>
        </w:tc>
      </w:tr>
      <w:tr w:rsidR="00626DC0" w:rsidRPr="00AC3020" w14:paraId="591ABCC7" w14:textId="77777777" w:rsidTr="00F96D62">
        <w:trPr>
          <w:jc w:val="center"/>
        </w:trPr>
        <w:tc>
          <w:tcPr>
            <w:tcW w:w="3306" w:type="dxa"/>
            <w:shd w:val="clear" w:color="auto" w:fill="auto"/>
            <w:vAlign w:val="center"/>
          </w:tcPr>
          <w:p w14:paraId="26688A8F" w14:textId="77777777" w:rsidR="00626DC0" w:rsidRPr="00AC3020" w:rsidRDefault="00626DC0" w:rsidP="00F96D62">
            <w:r w:rsidRPr="00AC3020">
              <w:t xml:space="preserve">På mätprotokollet ska anges vilket mätinstrument, vilken mätslinga som använts och vem som utfört mätningen. </w:t>
            </w:r>
          </w:p>
        </w:tc>
        <w:tc>
          <w:tcPr>
            <w:tcW w:w="1197" w:type="dxa"/>
            <w:shd w:val="clear" w:color="auto" w:fill="auto"/>
            <w:vAlign w:val="center"/>
          </w:tcPr>
          <w:p w14:paraId="13985689" w14:textId="77777777" w:rsidR="00626DC0" w:rsidRPr="00AC3020" w:rsidRDefault="00626DC0" w:rsidP="00F96D62">
            <w:pPr>
              <w:jc w:val="center"/>
            </w:pPr>
          </w:p>
        </w:tc>
        <w:tc>
          <w:tcPr>
            <w:tcW w:w="1134" w:type="dxa"/>
            <w:shd w:val="clear" w:color="auto" w:fill="auto"/>
            <w:vAlign w:val="center"/>
          </w:tcPr>
          <w:p w14:paraId="563C7D4A" w14:textId="77777777" w:rsidR="00626DC0" w:rsidRPr="00AC3020" w:rsidRDefault="00626DC0" w:rsidP="00F96D62">
            <w:pPr>
              <w:jc w:val="center"/>
            </w:pPr>
          </w:p>
        </w:tc>
        <w:tc>
          <w:tcPr>
            <w:tcW w:w="2976" w:type="dxa"/>
            <w:shd w:val="clear" w:color="auto" w:fill="auto"/>
            <w:vAlign w:val="center"/>
          </w:tcPr>
          <w:p w14:paraId="699F7093" w14:textId="77777777" w:rsidR="00626DC0" w:rsidRPr="00AC3020" w:rsidRDefault="00626DC0" w:rsidP="00F96D62"/>
        </w:tc>
        <w:tc>
          <w:tcPr>
            <w:tcW w:w="6025" w:type="dxa"/>
            <w:vAlign w:val="center"/>
          </w:tcPr>
          <w:p w14:paraId="24AE9870" w14:textId="77777777" w:rsidR="00626DC0" w:rsidRPr="00AC3020" w:rsidRDefault="00626DC0" w:rsidP="00F96D62"/>
        </w:tc>
      </w:tr>
      <w:tr w:rsidR="00626DC0" w:rsidRPr="00AC3020" w14:paraId="49C69547" w14:textId="77777777" w:rsidTr="00F96D62">
        <w:trPr>
          <w:jc w:val="center"/>
        </w:trPr>
        <w:tc>
          <w:tcPr>
            <w:tcW w:w="14638" w:type="dxa"/>
            <w:gridSpan w:val="5"/>
            <w:shd w:val="clear" w:color="auto" w:fill="auto"/>
            <w:vAlign w:val="center"/>
          </w:tcPr>
          <w:p w14:paraId="71C9120E" w14:textId="77777777" w:rsidR="00626DC0" w:rsidRPr="00AC3020" w:rsidRDefault="00626DC0" w:rsidP="00F96D62">
            <w:pPr>
              <w:rPr>
                <w:b/>
              </w:rPr>
            </w:pPr>
            <w:r w:rsidRPr="00AC3020">
              <w:rPr>
                <w:b/>
              </w:rPr>
              <w:t>2.5.11.2  Leveransmätning av fiber. Mätresultat</w:t>
            </w:r>
          </w:p>
        </w:tc>
      </w:tr>
      <w:tr w:rsidR="00626DC0" w:rsidRPr="00AC3020" w14:paraId="2A2EBDAA" w14:textId="77777777" w:rsidTr="00F96D62">
        <w:trPr>
          <w:jc w:val="center"/>
        </w:trPr>
        <w:tc>
          <w:tcPr>
            <w:tcW w:w="3306" w:type="dxa"/>
            <w:shd w:val="clear" w:color="auto" w:fill="auto"/>
            <w:vAlign w:val="center"/>
          </w:tcPr>
          <w:p w14:paraId="625997BD" w14:textId="77777777" w:rsidR="00626DC0" w:rsidRPr="00AC3020" w:rsidRDefault="00626DC0" w:rsidP="00F96D62">
            <w:r w:rsidRPr="00AC3020">
              <w:t>Gränsvärdena i tabellen i Bilaga Nät får inte överskridas.</w:t>
            </w:r>
          </w:p>
        </w:tc>
        <w:tc>
          <w:tcPr>
            <w:tcW w:w="1197" w:type="dxa"/>
            <w:shd w:val="clear" w:color="auto" w:fill="auto"/>
            <w:vAlign w:val="center"/>
          </w:tcPr>
          <w:p w14:paraId="221F0A6C" w14:textId="77777777" w:rsidR="00626DC0" w:rsidRPr="00AC3020" w:rsidRDefault="00626DC0" w:rsidP="00F96D62">
            <w:pPr>
              <w:jc w:val="center"/>
            </w:pPr>
          </w:p>
        </w:tc>
        <w:tc>
          <w:tcPr>
            <w:tcW w:w="1134" w:type="dxa"/>
            <w:shd w:val="clear" w:color="auto" w:fill="auto"/>
            <w:vAlign w:val="center"/>
          </w:tcPr>
          <w:p w14:paraId="1BDFA621" w14:textId="77777777" w:rsidR="00626DC0" w:rsidRPr="00AC3020" w:rsidRDefault="00626DC0" w:rsidP="00F96D62">
            <w:pPr>
              <w:jc w:val="center"/>
            </w:pPr>
          </w:p>
        </w:tc>
        <w:tc>
          <w:tcPr>
            <w:tcW w:w="2976" w:type="dxa"/>
            <w:shd w:val="clear" w:color="auto" w:fill="auto"/>
            <w:vAlign w:val="center"/>
          </w:tcPr>
          <w:p w14:paraId="6DF5121B" w14:textId="77777777" w:rsidR="00626DC0" w:rsidRPr="00AC3020" w:rsidRDefault="00626DC0" w:rsidP="00F96D62"/>
        </w:tc>
        <w:tc>
          <w:tcPr>
            <w:tcW w:w="6025" w:type="dxa"/>
            <w:vAlign w:val="center"/>
          </w:tcPr>
          <w:p w14:paraId="6DC49901" w14:textId="77777777" w:rsidR="00626DC0" w:rsidRPr="00AC3020" w:rsidRDefault="00626DC0" w:rsidP="00F96D62"/>
        </w:tc>
      </w:tr>
      <w:tr w:rsidR="00626DC0" w:rsidRPr="00AC3020" w14:paraId="4AE55388" w14:textId="77777777" w:rsidTr="00F96D62">
        <w:trPr>
          <w:jc w:val="center"/>
        </w:trPr>
        <w:tc>
          <w:tcPr>
            <w:tcW w:w="14638" w:type="dxa"/>
            <w:gridSpan w:val="5"/>
            <w:shd w:val="clear" w:color="auto" w:fill="auto"/>
            <w:vAlign w:val="center"/>
          </w:tcPr>
          <w:p w14:paraId="5E2EF7CD" w14:textId="77777777" w:rsidR="00626DC0" w:rsidRPr="00AC3020" w:rsidRDefault="00626DC0" w:rsidP="00F96D62">
            <w:pPr>
              <w:rPr>
                <w:b/>
              </w:rPr>
            </w:pPr>
            <w:r w:rsidRPr="00AC3020">
              <w:rPr>
                <w:b/>
              </w:rPr>
              <w:t>2.6  Märkning</w:t>
            </w:r>
          </w:p>
        </w:tc>
      </w:tr>
      <w:tr w:rsidR="00626DC0" w:rsidRPr="00AC3020" w14:paraId="0B9C2BB8" w14:textId="77777777" w:rsidTr="00F96D62">
        <w:trPr>
          <w:jc w:val="center"/>
        </w:trPr>
        <w:tc>
          <w:tcPr>
            <w:tcW w:w="3306" w:type="dxa"/>
            <w:shd w:val="clear" w:color="auto" w:fill="auto"/>
            <w:vAlign w:val="center"/>
          </w:tcPr>
          <w:p w14:paraId="5AC25D00" w14:textId="77777777" w:rsidR="00626DC0" w:rsidRPr="00AC3020" w:rsidRDefault="00626DC0" w:rsidP="00F96D62">
            <w:r w:rsidRPr="00AC3020">
              <w:t>Alla fiberanläggningens delar ska märkas med unika beteckningar och all märkning ska vara ålders- och väderbeständig. Detta är särskilt att beakta vid märkning utomhus.</w:t>
            </w:r>
          </w:p>
        </w:tc>
        <w:tc>
          <w:tcPr>
            <w:tcW w:w="1197" w:type="dxa"/>
            <w:shd w:val="clear" w:color="auto" w:fill="auto"/>
            <w:vAlign w:val="center"/>
          </w:tcPr>
          <w:p w14:paraId="6D76A59C" w14:textId="77777777" w:rsidR="00626DC0" w:rsidRPr="00AC3020" w:rsidRDefault="00626DC0" w:rsidP="00F96D62">
            <w:pPr>
              <w:jc w:val="center"/>
            </w:pPr>
          </w:p>
        </w:tc>
        <w:tc>
          <w:tcPr>
            <w:tcW w:w="1134" w:type="dxa"/>
            <w:shd w:val="clear" w:color="auto" w:fill="auto"/>
            <w:vAlign w:val="center"/>
          </w:tcPr>
          <w:p w14:paraId="7BBC3EFD" w14:textId="77777777" w:rsidR="00626DC0" w:rsidRPr="00AC3020" w:rsidRDefault="00626DC0" w:rsidP="00F96D62">
            <w:pPr>
              <w:jc w:val="center"/>
            </w:pPr>
          </w:p>
        </w:tc>
        <w:tc>
          <w:tcPr>
            <w:tcW w:w="2976" w:type="dxa"/>
            <w:shd w:val="clear" w:color="auto" w:fill="auto"/>
            <w:vAlign w:val="center"/>
          </w:tcPr>
          <w:p w14:paraId="7FC970B5" w14:textId="77777777" w:rsidR="00626DC0" w:rsidRPr="00AC3020" w:rsidRDefault="00626DC0" w:rsidP="00F96D62"/>
        </w:tc>
        <w:tc>
          <w:tcPr>
            <w:tcW w:w="6025" w:type="dxa"/>
            <w:vAlign w:val="center"/>
          </w:tcPr>
          <w:p w14:paraId="6DF5D93F" w14:textId="77777777" w:rsidR="00626DC0" w:rsidRPr="00AC3020" w:rsidRDefault="00626DC0" w:rsidP="00F96D62"/>
        </w:tc>
      </w:tr>
      <w:tr w:rsidR="00626DC0" w:rsidRPr="00AC3020" w14:paraId="557BBA15" w14:textId="77777777" w:rsidTr="00F96D62">
        <w:trPr>
          <w:jc w:val="center"/>
        </w:trPr>
        <w:tc>
          <w:tcPr>
            <w:tcW w:w="3306" w:type="dxa"/>
            <w:shd w:val="clear" w:color="auto" w:fill="auto"/>
            <w:vAlign w:val="center"/>
          </w:tcPr>
          <w:p w14:paraId="0145DFA1" w14:textId="77777777" w:rsidR="00626DC0" w:rsidRPr="00AC3020" w:rsidRDefault="00626DC0" w:rsidP="00F96D62">
            <w:r w:rsidRPr="00AC3020">
              <w:t>Märkning ska överensstämma med dokumentationens beteckning.</w:t>
            </w:r>
          </w:p>
        </w:tc>
        <w:tc>
          <w:tcPr>
            <w:tcW w:w="1197" w:type="dxa"/>
            <w:shd w:val="clear" w:color="auto" w:fill="auto"/>
            <w:vAlign w:val="center"/>
          </w:tcPr>
          <w:p w14:paraId="70A0D649" w14:textId="77777777" w:rsidR="00626DC0" w:rsidRPr="00AC3020" w:rsidRDefault="00626DC0" w:rsidP="00F96D62">
            <w:pPr>
              <w:jc w:val="center"/>
            </w:pPr>
          </w:p>
        </w:tc>
        <w:tc>
          <w:tcPr>
            <w:tcW w:w="1134" w:type="dxa"/>
            <w:shd w:val="clear" w:color="auto" w:fill="auto"/>
            <w:vAlign w:val="center"/>
          </w:tcPr>
          <w:p w14:paraId="6549B491" w14:textId="77777777" w:rsidR="00626DC0" w:rsidRPr="00AC3020" w:rsidRDefault="00626DC0" w:rsidP="00F96D62">
            <w:pPr>
              <w:jc w:val="center"/>
            </w:pPr>
          </w:p>
        </w:tc>
        <w:tc>
          <w:tcPr>
            <w:tcW w:w="2976" w:type="dxa"/>
            <w:shd w:val="clear" w:color="auto" w:fill="auto"/>
            <w:vAlign w:val="center"/>
          </w:tcPr>
          <w:p w14:paraId="57A10267" w14:textId="77777777" w:rsidR="00626DC0" w:rsidRPr="00AC3020" w:rsidRDefault="00626DC0" w:rsidP="00F96D62"/>
        </w:tc>
        <w:tc>
          <w:tcPr>
            <w:tcW w:w="6025" w:type="dxa"/>
            <w:vAlign w:val="center"/>
          </w:tcPr>
          <w:p w14:paraId="56E6208E" w14:textId="77777777" w:rsidR="00626DC0" w:rsidRPr="00AC3020" w:rsidRDefault="00626DC0" w:rsidP="00F96D62"/>
        </w:tc>
      </w:tr>
      <w:tr w:rsidR="00626DC0" w:rsidRPr="00AC3020" w14:paraId="4DC3CCA0" w14:textId="77777777" w:rsidTr="00F96D62">
        <w:trPr>
          <w:jc w:val="center"/>
        </w:trPr>
        <w:tc>
          <w:tcPr>
            <w:tcW w:w="3306" w:type="dxa"/>
            <w:shd w:val="clear" w:color="auto" w:fill="auto"/>
            <w:vAlign w:val="center"/>
          </w:tcPr>
          <w:p w14:paraId="069E90F2" w14:textId="77777777" w:rsidR="00626DC0" w:rsidRPr="00AC3020" w:rsidRDefault="00626DC0" w:rsidP="00F96D62">
            <w:r w:rsidRPr="00AC3020">
              <w:t>Märkning med klartext får av säkerhetsskäl inte göras, exempelvis ”Arboga-Köping” eller kundens namn.</w:t>
            </w:r>
          </w:p>
        </w:tc>
        <w:tc>
          <w:tcPr>
            <w:tcW w:w="1197" w:type="dxa"/>
            <w:shd w:val="clear" w:color="auto" w:fill="auto"/>
            <w:vAlign w:val="center"/>
          </w:tcPr>
          <w:p w14:paraId="0C2B5B2D" w14:textId="77777777" w:rsidR="00626DC0" w:rsidRPr="00AC3020" w:rsidRDefault="00626DC0" w:rsidP="00F96D62">
            <w:pPr>
              <w:jc w:val="center"/>
            </w:pPr>
          </w:p>
        </w:tc>
        <w:tc>
          <w:tcPr>
            <w:tcW w:w="1134" w:type="dxa"/>
            <w:shd w:val="clear" w:color="auto" w:fill="auto"/>
            <w:vAlign w:val="center"/>
          </w:tcPr>
          <w:p w14:paraId="765576DB" w14:textId="77777777" w:rsidR="00626DC0" w:rsidRPr="00AC3020" w:rsidRDefault="00626DC0" w:rsidP="00F96D62">
            <w:pPr>
              <w:jc w:val="center"/>
            </w:pPr>
          </w:p>
        </w:tc>
        <w:tc>
          <w:tcPr>
            <w:tcW w:w="2976" w:type="dxa"/>
            <w:shd w:val="clear" w:color="auto" w:fill="auto"/>
            <w:vAlign w:val="center"/>
          </w:tcPr>
          <w:p w14:paraId="47BDA186" w14:textId="77777777" w:rsidR="00626DC0" w:rsidRPr="00AC3020" w:rsidRDefault="00626DC0" w:rsidP="00F96D62"/>
        </w:tc>
        <w:tc>
          <w:tcPr>
            <w:tcW w:w="6025" w:type="dxa"/>
            <w:vAlign w:val="center"/>
          </w:tcPr>
          <w:p w14:paraId="50EA7628" w14:textId="77777777" w:rsidR="00626DC0" w:rsidRPr="00AC3020" w:rsidRDefault="00626DC0" w:rsidP="00F96D62"/>
        </w:tc>
      </w:tr>
      <w:tr w:rsidR="00626DC0" w:rsidRPr="00AC3020" w14:paraId="3DB4B9FE" w14:textId="77777777" w:rsidTr="00F96D62">
        <w:trPr>
          <w:jc w:val="center"/>
        </w:trPr>
        <w:tc>
          <w:tcPr>
            <w:tcW w:w="14638" w:type="dxa"/>
            <w:gridSpan w:val="5"/>
            <w:shd w:val="clear" w:color="auto" w:fill="auto"/>
            <w:vAlign w:val="center"/>
          </w:tcPr>
          <w:p w14:paraId="6B8DE5C5" w14:textId="77777777" w:rsidR="00626DC0" w:rsidRPr="00AC3020" w:rsidRDefault="00626DC0" w:rsidP="00F96D62">
            <w:pPr>
              <w:rPr>
                <w:b/>
              </w:rPr>
            </w:pPr>
            <w:r w:rsidRPr="00AC3020">
              <w:rPr>
                <w:b/>
              </w:rPr>
              <w:t>2.6.1  Märkning av kanalisation</w:t>
            </w:r>
          </w:p>
        </w:tc>
      </w:tr>
      <w:tr w:rsidR="00626DC0" w:rsidRPr="00AC3020" w14:paraId="22E127D5" w14:textId="77777777" w:rsidTr="00F96D62">
        <w:trPr>
          <w:jc w:val="center"/>
        </w:trPr>
        <w:tc>
          <w:tcPr>
            <w:tcW w:w="3306" w:type="dxa"/>
            <w:shd w:val="clear" w:color="auto" w:fill="auto"/>
            <w:vAlign w:val="center"/>
          </w:tcPr>
          <w:p w14:paraId="59500FD3" w14:textId="77777777" w:rsidR="00626DC0" w:rsidRPr="00AC3020" w:rsidRDefault="00626DC0" w:rsidP="00F96D62">
            <w:r w:rsidRPr="00AC3020">
              <w:t>Kanalisationsrör ska märkas vid både ingång och utgång i brunnar och skåp, vid övergångar från exempelvis mast till kabelstege samt på ömse sidor vid väggenomföringar.</w:t>
            </w:r>
          </w:p>
        </w:tc>
        <w:tc>
          <w:tcPr>
            <w:tcW w:w="1197" w:type="dxa"/>
            <w:shd w:val="clear" w:color="auto" w:fill="auto"/>
            <w:vAlign w:val="center"/>
          </w:tcPr>
          <w:p w14:paraId="6F7C0796" w14:textId="77777777" w:rsidR="00626DC0" w:rsidRPr="00AC3020" w:rsidRDefault="00626DC0" w:rsidP="00F96D62">
            <w:pPr>
              <w:jc w:val="center"/>
            </w:pPr>
          </w:p>
        </w:tc>
        <w:tc>
          <w:tcPr>
            <w:tcW w:w="1134" w:type="dxa"/>
            <w:shd w:val="clear" w:color="auto" w:fill="auto"/>
            <w:vAlign w:val="center"/>
          </w:tcPr>
          <w:p w14:paraId="043C01F4" w14:textId="77777777" w:rsidR="00626DC0" w:rsidRPr="00AC3020" w:rsidRDefault="00626DC0" w:rsidP="00F96D62">
            <w:pPr>
              <w:jc w:val="center"/>
            </w:pPr>
          </w:p>
        </w:tc>
        <w:tc>
          <w:tcPr>
            <w:tcW w:w="2976" w:type="dxa"/>
            <w:shd w:val="clear" w:color="auto" w:fill="auto"/>
            <w:vAlign w:val="center"/>
          </w:tcPr>
          <w:p w14:paraId="0D2395E1" w14:textId="77777777" w:rsidR="00626DC0" w:rsidRPr="00AC3020" w:rsidRDefault="00626DC0" w:rsidP="00F96D62"/>
        </w:tc>
        <w:tc>
          <w:tcPr>
            <w:tcW w:w="6025" w:type="dxa"/>
            <w:vAlign w:val="center"/>
          </w:tcPr>
          <w:p w14:paraId="2939A0F9" w14:textId="77777777" w:rsidR="00626DC0" w:rsidRPr="00AC3020" w:rsidRDefault="00626DC0" w:rsidP="00F96D62"/>
        </w:tc>
      </w:tr>
      <w:tr w:rsidR="00626DC0" w:rsidRPr="00AC3020" w14:paraId="50BFB8D7" w14:textId="77777777" w:rsidTr="00F96D62">
        <w:trPr>
          <w:jc w:val="center"/>
        </w:trPr>
        <w:tc>
          <w:tcPr>
            <w:tcW w:w="14638" w:type="dxa"/>
            <w:gridSpan w:val="5"/>
            <w:shd w:val="clear" w:color="auto" w:fill="auto"/>
            <w:vAlign w:val="center"/>
          </w:tcPr>
          <w:p w14:paraId="32C1D2C6" w14:textId="77777777" w:rsidR="00626DC0" w:rsidRPr="00AC3020" w:rsidRDefault="00626DC0" w:rsidP="00F96D62">
            <w:pPr>
              <w:rPr>
                <w:b/>
              </w:rPr>
            </w:pPr>
            <w:r w:rsidRPr="00AC3020">
              <w:rPr>
                <w:b/>
              </w:rPr>
              <w:t>2.6.2  Märkning av kablar</w:t>
            </w:r>
          </w:p>
        </w:tc>
      </w:tr>
      <w:tr w:rsidR="00626DC0" w:rsidRPr="00AC3020" w14:paraId="35E9B339" w14:textId="77777777" w:rsidTr="00F96D62">
        <w:trPr>
          <w:jc w:val="center"/>
        </w:trPr>
        <w:tc>
          <w:tcPr>
            <w:tcW w:w="3306" w:type="dxa"/>
            <w:shd w:val="clear" w:color="auto" w:fill="auto"/>
            <w:vAlign w:val="center"/>
          </w:tcPr>
          <w:p w14:paraId="6622F1CF" w14:textId="77777777" w:rsidR="00626DC0" w:rsidRPr="00AC3020" w:rsidRDefault="00626DC0" w:rsidP="00F96D62">
            <w:r w:rsidRPr="00AC3020">
              <w:lastRenderedPageBreak/>
              <w:t>Optokablar ska märkas vid både ingång och utgång i brunnar och skåp, vid övergångar från exempelvis mast till kabelstege samt på ömse sidor vid väggenomföringar.</w:t>
            </w:r>
          </w:p>
        </w:tc>
        <w:tc>
          <w:tcPr>
            <w:tcW w:w="1197" w:type="dxa"/>
            <w:shd w:val="clear" w:color="auto" w:fill="auto"/>
            <w:vAlign w:val="center"/>
          </w:tcPr>
          <w:p w14:paraId="65A38D01" w14:textId="77777777" w:rsidR="00626DC0" w:rsidRPr="00AC3020" w:rsidRDefault="00626DC0" w:rsidP="00F96D62">
            <w:pPr>
              <w:jc w:val="center"/>
            </w:pPr>
          </w:p>
        </w:tc>
        <w:tc>
          <w:tcPr>
            <w:tcW w:w="1134" w:type="dxa"/>
            <w:shd w:val="clear" w:color="auto" w:fill="auto"/>
            <w:vAlign w:val="center"/>
          </w:tcPr>
          <w:p w14:paraId="4E655467" w14:textId="77777777" w:rsidR="00626DC0" w:rsidRPr="00AC3020" w:rsidRDefault="00626DC0" w:rsidP="00F96D62">
            <w:pPr>
              <w:jc w:val="center"/>
            </w:pPr>
          </w:p>
        </w:tc>
        <w:tc>
          <w:tcPr>
            <w:tcW w:w="2976" w:type="dxa"/>
            <w:shd w:val="clear" w:color="auto" w:fill="auto"/>
            <w:vAlign w:val="center"/>
          </w:tcPr>
          <w:p w14:paraId="2063C29F" w14:textId="77777777" w:rsidR="00626DC0" w:rsidRPr="00AC3020" w:rsidRDefault="00626DC0" w:rsidP="00F96D62"/>
        </w:tc>
        <w:tc>
          <w:tcPr>
            <w:tcW w:w="6025" w:type="dxa"/>
            <w:vAlign w:val="center"/>
          </w:tcPr>
          <w:p w14:paraId="2E2E0104" w14:textId="77777777" w:rsidR="00626DC0" w:rsidRPr="00AC3020" w:rsidRDefault="00626DC0" w:rsidP="00F96D62"/>
        </w:tc>
      </w:tr>
      <w:tr w:rsidR="00626DC0" w:rsidRPr="00AC3020" w14:paraId="586913A4" w14:textId="77777777" w:rsidTr="00F96D62">
        <w:trPr>
          <w:jc w:val="center"/>
        </w:trPr>
        <w:tc>
          <w:tcPr>
            <w:tcW w:w="3306" w:type="dxa"/>
            <w:shd w:val="clear" w:color="auto" w:fill="auto"/>
            <w:vAlign w:val="center"/>
          </w:tcPr>
          <w:p w14:paraId="618D5118" w14:textId="77777777" w:rsidR="00626DC0" w:rsidRPr="00AC3020" w:rsidRDefault="00626DC0" w:rsidP="00F96D62">
            <w:r w:rsidRPr="00AC3020">
              <w:t xml:space="preserve">Märkningar ska inte följa med exempelvis täcklock eller frontplåtar när dessa avlägsnas. </w:t>
            </w:r>
          </w:p>
        </w:tc>
        <w:tc>
          <w:tcPr>
            <w:tcW w:w="1197" w:type="dxa"/>
            <w:shd w:val="clear" w:color="auto" w:fill="auto"/>
            <w:vAlign w:val="center"/>
          </w:tcPr>
          <w:p w14:paraId="056CF930" w14:textId="77777777" w:rsidR="00626DC0" w:rsidRPr="00AC3020" w:rsidRDefault="00626DC0" w:rsidP="00F96D62">
            <w:pPr>
              <w:jc w:val="center"/>
            </w:pPr>
          </w:p>
        </w:tc>
        <w:tc>
          <w:tcPr>
            <w:tcW w:w="1134" w:type="dxa"/>
            <w:shd w:val="clear" w:color="auto" w:fill="auto"/>
            <w:vAlign w:val="center"/>
          </w:tcPr>
          <w:p w14:paraId="40A05664" w14:textId="77777777" w:rsidR="00626DC0" w:rsidRPr="00AC3020" w:rsidRDefault="00626DC0" w:rsidP="00F96D62">
            <w:pPr>
              <w:jc w:val="center"/>
            </w:pPr>
          </w:p>
        </w:tc>
        <w:tc>
          <w:tcPr>
            <w:tcW w:w="2976" w:type="dxa"/>
            <w:shd w:val="clear" w:color="auto" w:fill="auto"/>
            <w:vAlign w:val="center"/>
          </w:tcPr>
          <w:p w14:paraId="621F1DC2" w14:textId="77777777" w:rsidR="00626DC0" w:rsidRPr="00AC3020" w:rsidRDefault="00626DC0" w:rsidP="00F96D62"/>
        </w:tc>
        <w:tc>
          <w:tcPr>
            <w:tcW w:w="6025" w:type="dxa"/>
            <w:vAlign w:val="center"/>
          </w:tcPr>
          <w:p w14:paraId="5EC576BD" w14:textId="77777777" w:rsidR="00626DC0" w:rsidRPr="00AC3020" w:rsidRDefault="00626DC0" w:rsidP="00F96D62"/>
        </w:tc>
      </w:tr>
      <w:tr w:rsidR="00626DC0" w:rsidRPr="00AC3020" w14:paraId="301CC209" w14:textId="77777777" w:rsidTr="00F96D62">
        <w:trPr>
          <w:jc w:val="center"/>
        </w:trPr>
        <w:tc>
          <w:tcPr>
            <w:tcW w:w="14638" w:type="dxa"/>
            <w:gridSpan w:val="5"/>
            <w:shd w:val="clear" w:color="auto" w:fill="auto"/>
            <w:vAlign w:val="center"/>
          </w:tcPr>
          <w:p w14:paraId="52235265" w14:textId="77777777" w:rsidR="00626DC0" w:rsidRPr="00AC3020" w:rsidRDefault="00626DC0" w:rsidP="00F96D62">
            <w:pPr>
              <w:rPr>
                <w:b/>
              </w:rPr>
            </w:pPr>
            <w:r w:rsidRPr="00AC3020">
              <w:rPr>
                <w:b/>
              </w:rPr>
              <w:t>2.6.3  Numrering och märkning av stativ och paneler</w:t>
            </w:r>
          </w:p>
        </w:tc>
      </w:tr>
      <w:tr w:rsidR="00626DC0" w:rsidRPr="00AC3020" w14:paraId="6BBEC221" w14:textId="77777777" w:rsidTr="00F96D62">
        <w:trPr>
          <w:jc w:val="center"/>
        </w:trPr>
        <w:tc>
          <w:tcPr>
            <w:tcW w:w="3306" w:type="dxa"/>
            <w:shd w:val="clear" w:color="auto" w:fill="auto"/>
            <w:vAlign w:val="center"/>
          </w:tcPr>
          <w:p w14:paraId="5A4CA8D6" w14:textId="77777777" w:rsidR="00626DC0" w:rsidRPr="00AC3020" w:rsidRDefault="00626DC0" w:rsidP="00F96D62">
            <w:r w:rsidRPr="00AC3020">
              <w:t xml:space="preserve">Varje stativ ska märkas med en unik beteckning. </w:t>
            </w:r>
          </w:p>
        </w:tc>
        <w:tc>
          <w:tcPr>
            <w:tcW w:w="1197" w:type="dxa"/>
            <w:shd w:val="clear" w:color="auto" w:fill="auto"/>
            <w:vAlign w:val="center"/>
          </w:tcPr>
          <w:p w14:paraId="49F60437" w14:textId="77777777" w:rsidR="00626DC0" w:rsidRPr="00AC3020" w:rsidRDefault="00626DC0" w:rsidP="00F96D62">
            <w:pPr>
              <w:jc w:val="center"/>
            </w:pPr>
          </w:p>
        </w:tc>
        <w:tc>
          <w:tcPr>
            <w:tcW w:w="1134" w:type="dxa"/>
            <w:shd w:val="clear" w:color="auto" w:fill="auto"/>
            <w:vAlign w:val="center"/>
          </w:tcPr>
          <w:p w14:paraId="7E0C9016" w14:textId="77777777" w:rsidR="00626DC0" w:rsidRPr="00AC3020" w:rsidRDefault="00626DC0" w:rsidP="00F96D62">
            <w:pPr>
              <w:jc w:val="center"/>
            </w:pPr>
          </w:p>
        </w:tc>
        <w:tc>
          <w:tcPr>
            <w:tcW w:w="2976" w:type="dxa"/>
            <w:shd w:val="clear" w:color="auto" w:fill="auto"/>
            <w:vAlign w:val="center"/>
          </w:tcPr>
          <w:p w14:paraId="4300A197" w14:textId="77777777" w:rsidR="00626DC0" w:rsidRPr="00AC3020" w:rsidRDefault="00626DC0" w:rsidP="00F96D62"/>
        </w:tc>
        <w:tc>
          <w:tcPr>
            <w:tcW w:w="6025" w:type="dxa"/>
            <w:vAlign w:val="center"/>
          </w:tcPr>
          <w:p w14:paraId="0A43F29A" w14:textId="77777777" w:rsidR="00626DC0" w:rsidRPr="00AC3020" w:rsidRDefault="00626DC0" w:rsidP="00F96D62"/>
        </w:tc>
      </w:tr>
      <w:tr w:rsidR="00626DC0" w:rsidRPr="00AC3020" w14:paraId="1C6A559C" w14:textId="77777777" w:rsidTr="00F96D62">
        <w:trPr>
          <w:jc w:val="center"/>
        </w:trPr>
        <w:tc>
          <w:tcPr>
            <w:tcW w:w="3306" w:type="dxa"/>
            <w:shd w:val="clear" w:color="auto" w:fill="auto"/>
            <w:vAlign w:val="center"/>
          </w:tcPr>
          <w:p w14:paraId="102A5112" w14:textId="77777777" w:rsidR="00626DC0" w:rsidRPr="00AC3020" w:rsidRDefault="00626DC0" w:rsidP="00F96D62">
            <w:r w:rsidRPr="00AC3020">
              <w:t>Varje enskild ODF-enhet ska märkas.</w:t>
            </w:r>
          </w:p>
        </w:tc>
        <w:tc>
          <w:tcPr>
            <w:tcW w:w="1197" w:type="dxa"/>
            <w:shd w:val="clear" w:color="auto" w:fill="auto"/>
            <w:vAlign w:val="center"/>
          </w:tcPr>
          <w:p w14:paraId="4274D45D" w14:textId="77777777" w:rsidR="00626DC0" w:rsidRPr="00AC3020" w:rsidRDefault="00626DC0" w:rsidP="00F96D62">
            <w:pPr>
              <w:jc w:val="center"/>
            </w:pPr>
          </w:p>
        </w:tc>
        <w:tc>
          <w:tcPr>
            <w:tcW w:w="1134" w:type="dxa"/>
            <w:shd w:val="clear" w:color="auto" w:fill="auto"/>
            <w:vAlign w:val="center"/>
          </w:tcPr>
          <w:p w14:paraId="1703CFCD" w14:textId="77777777" w:rsidR="00626DC0" w:rsidRPr="00AC3020" w:rsidRDefault="00626DC0" w:rsidP="00F96D62">
            <w:pPr>
              <w:jc w:val="center"/>
            </w:pPr>
          </w:p>
        </w:tc>
        <w:tc>
          <w:tcPr>
            <w:tcW w:w="2976" w:type="dxa"/>
            <w:shd w:val="clear" w:color="auto" w:fill="auto"/>
            <w:vAlign w:val="center"/>
          </w:tcPr>
          <w:p w14:paraId="0847A10D" w14:textId="77777777" w:rsidR="00626DC0" w:rsidRPr="00AC3020" w:rsidRDefault="00626DC0" w:rsidP="00F96D62"/>
        </w:tc>
        <w:tc>
          <w:tcPr>
            <w:tcW w:w="6025" w:type="dxa"/>
            <w:vAlign w:val="center"/>
          </w:tcPr>
          <w:p w14:paraId="3EFA1E54" w14:textId="77777777" w:rsidR="00626DC0" w:rsidRPr="00AC3020" w:rsidRDefault="00626DC0" w:rsidP="00F96D62"/>
        </w:tc>
      </w:tr>
      <w:tr w:rsidR="00626DC0" w:rsidRPr="00AC3020" w14:paraId="6AD6E596" w14:textId="77777777" w:rsidTr="00F96D62">
        <w:trPr>
          <w:jc w:val="center"/>
        </w:trPr>
        <w:tc>
          <w:tcPr>
            <w:tcW w:w="3306" w:type="dxa"/>
            <w:shd w:val="clear" w:color="auto" w:fill="auto"/>
            <w:vAlign w:val="center"/>
          </w:tcPr>
          <w:p w14:paraId="3662F406" w14:textId="77777777" w:rsidR="00626DC0" w:rsidRPr="00AC3020" w:rsidRDefault="00626DC0" w:rsidP="00F96D62">
            <w:r w:rsidRPr="00AC3020">
              <w:t>Uttagens numrering ska vara märkt på panelen.</w:t>
            </w:r>
          </w:p>
        </w:tc>
        <w:tc>
          <w:tcPr>
            <w:tcW w:w="1197" w:type="dxa"/>
            <w:shd w:val="clear" w:color="auto" w:fill="auto"/>
            <w:vAlign w:val="center"/>
          </w:tcPr>
          <w:p w14:paraId="0D38666B" w14:textId="77777777" w:rsidR="00626DC0" w:rsidRPr="00AC3020" w:rsidRDefault="00626DC0" w:rsidP="00F96D62">
            <w:pPr>
              <w:jc w:val="center"/>
            </w:pPr>
          </w:p>
        </w:tc>
        <w:tc>
          <w:tcPr>
            <w:tcW w:w="1134" w:type="dxa"/>
            <w:shd w:val="clear" w:color="auto" w:fill="auto"/>
            <w:vAlign w:val="center"/>
          </w:tcPr>
          <w:p w14:paraId="47BDE15A" w14:textId="77777777" w:rsidR="00626DC0" w:rsidRPr="00AC3020" w:rsidRDefault="00626DC0" w:rsidP="00F96D62">
            <w:pPr>
              <w:jc w:val="center"/>
            </w:pPr>
          </w:p>
        </w:tc>
        <w:tc>
          <w:tcPr>
            <w:tcW w:w="2976" w:type="dxa"/>
            <w:shd w:val="clear" w:color="auto" w:fill="auto"/>
            <w:vAlign w:val="center"/>
          </w:tcPr>
          <w:p w14:paraId="5A7B024D" w14:textId="77777777" w:rsidR="00626DC0" w:rsidRPr="00AC3020" w:rsidRDefault="00626DC0" w:rsidP="00F96D62"/>
        </w:tc>
        <w:tc>
          <w:tcPr>
            <w:tcW w:w="6025" w:type="dxa"/>
            <w:vAlign w:val="center"/>
          </w:tcPr>
          <w:p w14:paraId="3C141E30" w14:textId="77777777" w:rsidR="00626DC0" w:rsidRPr="00AC3020" w:rsidRDefault="00626DC0" w:rsidP="00F96D62"/>
        </w:tc>
      </w:tr>
      <w:tr w:rsidR="00626DC0" w:rsidRPr="00AC3020" w14:paraId="1CC9E1D4" w14:textId="77777777" w:rsidTr="00F96D62">
        <w:trPr>
          <w:jc w:val="center"/>
        </w:trPr>
        <w:tc>
          <w:tcPr>
            <w:tcW w:w="14638" w:type="dxa"/>
            <w:gridSpan w:val="5"/>
            <w:shd w:val="clear" w:color="auto" w:fill="auto"/>
            <w:vAlign w:val="center"/>
          </w:tcPr>
          <w:p w14:paraId="513296A4" w14:textId="77777777" w:rsidR="00626DC0" w:rsidRPr="00AC3020" w:rsidRDefault="00626DC0" w:rsidP="00F96D62">
            <w:pPr>
              <w:rPr>
                <w:b/>
              </w:rPr>
            </w:pPr>
            <w:r w:rsidRPr="00AC3020">
              <w:rPr>
                <w:b/>
              </w:rPr>
              <w:t>2.6.4  Märkning. Skarvenheter</w:t>
            </w:r>
          </w:p>
        </w:tc>
      </w:tr>
      <w:tr w:rsidR="00626DC0" w:rsidRPr="00AC3020" w14:paraId="1308E1ED" w14:textId="77777777" w:rsidTr="00F96D62">
        <w:trPr>
          <w:jc w:val="center"/>
        </w:trPr>
        <w:tc>
          <w:tcPr>
            <w:tcW w:w="3306" w:type="dxa"/>
            <w:shd w:val="clear" w:color="auto" w:fill="auto"/>
            <w:vAlign w:val="center"/>
          </w:tcPr>
          <w:p w14:paraId="07E94A1A" w14:textId="77777777" w:rsidR="00626DC0" w:rsidRPr="00AC3020" w:rsidRDefault="00626DC0" w:rsidP="00F96D62">
            <w:r w:rsidRPr="00AC3020">
              <w:t>På skarvka</w:t>
            </w:r>
            <w:r>
              <w:t>s</w:t>
            </w:r>
            <w:r w:rsidRPr="00AC3020">
              <w:t>sett ska framgå vilka fibrer i en optokabel som är skarvade i kassetten.</w:t>
            </w:r>
          </w:p>
        </w:tc>
        <w:tc>
          <w:tcPr>
            <w:tcW w:w="1197" w:type="dxa"/>
            <w:shd w:val="clear" w:color="auto" w:fill="auto"/>
            <w:vAlign w:val="center"/>
          </w:tcPr>
          <w:p w14:paraId="1BCC70E2" w14:textId="77777777" w:rsidR="00626DC0" w:rsidRPr="00AC3020" w:rsidRDefault="00626DC0" w:rsidP="00F96D62">
            <w:pPr>
              <w:jc w:val="center"/>
            </w:pPr>
          </w:p>
        </w:tc>
        <w:tc>
          <w:tcPr>
            <w:tcW w:w="1134" w:type="dxa"/>
            <w:shd w:val="clear" w:color="auto" w:fill="auto"/>
            <w:vAlign w:val="center"/>
          </w:tcPr>
          <w:p w14:paraId="0D1352BD" w14:textId="77777777" w:rsidR="00626DC0" w:rsidRPr="00AC3020" w:rsidRDefault="00626DC0" w:rsidP="00F96D62">
            <w:pPr>
              <w:jc w:val="center"/>
            </w:pPr>
          </w:p>
        </w:tc>
        <w:tc>
          <w:tcPr>
            <w:tcW w:w="2976" w:type="dxa"/>
            <w:shd w:val="clear" w:color="auto" w:fill="auto"/>
            <w:vAlign w:val="center"/>
          </w:tcPr>
          <w:p w14:paraId="3959DED3" w14:textId="77777777" w:rsidR="00626DC0" w:rsidRPr="00AC3020" w:rsidRDefault="00626DC0" w:rsidP="00F96D62"/>
        </w:tc>
        <w:tc>
          <w:tcPr>
            <w:tcW w:w="6025" w:type="dxa"/>
            <w:vAlign w:val="center"/>
          </w:tcPr>
          <w:p w14:paraId="47C6070A" w14:textId="77777777" w:rsidR="00626DC0" w:rsidRPr="00AC3020" w:rsidRDefault="00626DC0" w:rsidP="00F96D62"/>
        </w:tc>
      </w:tr>
      <w:tr w:rsidR="00626DC0" w:rsidRPr="00AC3020" w14:paraId="076F22D1" w14:textId="77777777" w:rsidTr="00F96D62">
        <w:trPr>
          <w:jc w:val="center"/>
        </w:trPr>
        <w:tc>
          <w:tcPr>
            <w:tcW w:w="3306" w:type="dxa"/>
            <w:shd w:val="clear" w:color="auto" w:fill="auto"/>
            <w:vAlign w:val="center"/>
          </w:tcPr>
          <w:p w14:paraId="56D00C06" w14:textId="77777777" w:rsidR="00626DC0" w:rsidRPr="00AC3020" w:rsidRDefault="00626DC0" w:rsidP="00F96D62">
            <w:r w:rsidRPr="00AC3020">
              <w:t>Skarvkasetter ska märkas med ”Varning för laser”.</w:t>
            </w:r>
          </w:p>
        </w:tc>
        <w:tc>
          <w:tcPr>
            <w:tcW w:w="1197" w:type="dxa"/>
            <w:shd w:val="clear" w:color="auto" w:fill="auto"/>
            <w:vAlign w:val="center"/>
          </w:tcPr>
          <w:p w14:paraId="066A3499" w14:textId="77777777" w:rsidR="00626DC0" w:rsidRPr="00AC3020" w:rsidRDefault="00626DC0" w:rsidP="00F96D62">
            <w:pPr>
              <w:jc w:val="center"/>
            </w:pPr>
          </w:p>
        </w:tc>
        <w:tc>
          <w:tcPr>
            <w:tcW w:w="1134" w:type="dxa"/>
            <w:shd w:val="clear" w:color="auto" w:fill="auto"/>
            <w:vAlign w:val="center"/>
          </w:tcPr>
          <w:p w14:paraId="33709312" w14:textId="77777777" w:rsidR="00626DC0" w:rsidRPr="00AC3020" w:rsidRDefault="00626DC0" w:rsidP="00F96D62">
            <w:pPr>
              <w:jc w:val="center"/>
            </w:pPr>
          </w:p>
        </w:tc>
        <w:tc>
          <w:tcPr>
            <w:tcW w:w="2976" w:type="dxa"/>
            <w:shd w:val="clear" w:color="auto" w:fill="auto"/>
            <w:vAlign w:val="center"/>
          </w:tcPr>
          <w:p w14:paraId="00C6E9F1" w14:textId="77777777" w:rsidR="00626DC0" w:rsidRPr="00AC3020" w:rsidRDefault="00626DC0" w:rsidP="00F96D62"/>
        </w:tc>
        <w:tc>
          <w:tcPr>
            <w:tcW w:w="6025" w:type="dxa"/>
            <w:vAlign w:val="center"/>
          </w:tcPr>
          <w:p w14:paraId="6A097234" w14:textId="77777777" w:rsidR="00626DC0" w:rsidRPr="00AC3020" w:rsidRDefault="00626DC0" w:rsidP="00F96D62"/>
        </w:tc>
      </w:tr>
      <w:tr w:rsidR="00626DC0" w:rsidRPr="00AC3020" w14:paraId="41DAD39C" w14:textId="77777777" w:rsidTr="00F96D62">
        <w:trPr>
          <w:jc w:val="center"/>
        </w:trPr>
        <w:tc>
          <w:tcPr>
            <w:tcW w:w="14638" w:type="dxa"/>
            <w:gridSpan w:val="5"/>
            <w:shd w:val="clear" w:color="auto" w:fill="auto"/>
            <w:vAlign w:val="center"/>
          </w:tcPr>
          <w:p w14:paraId="4D975669" w14:textId="77777777" w:rsidR="00626DC0" w:rsidRPr="00AC3020" w:rsidRDefault="00626DC0" w:rsidP="00F96D62">
            <w:pPr>
              <w:rPr>
                <w:b/>
              </w:rPr>
            </w:pPr>
            <w:r w:rsidRPr="00AC3020">
              <w:rPr>
                <w:b/>
              </w:rPr>
              <w:t>2.6.5  Märkning. Fiberuttag</w:t>
            </w:r>
          </w:p>
        </w:tc>
      </w:tr>
      <w:tr w:rsidR="00626DC0" w:rsidRPr="00AC3020" w14:paraId="219AEA5E" w14:textId="77777777" w:rsidTr="00F96D62">
        <w:trPr>
          <w:trHeight w:val="935"/>
          <w:jc w:val="center"/>
        </w:trPr>
        <w:tc>
          <w:tcPr>
            <w:tcW w:w="3306" w:type="dxa"/>
            <w:shd w:val="clear" w:color="auto" w:fill="auto"/>
            <w:vAlign w:val="center"/>
          </w:tcPr>
          <w:p w14:paraId="02F4DCDF" w14:textId="77777777" w:rsidR="00626DC0" w:rsidRPr="00D31C1B" w:rsidRDefault="00626DC0" w:rsidP="00F96D62">
            <w:pPr>
              <w:spacing w:after="200" w:line="276" w:lineRule="auto"/>
            </w:pPr>
            <w:r w:rsidRPr="00AC3020">
              <w:rPr>
                <w:rFonts w:eastAsia="Georgia"/>
              </w:rPr>
              <w:t xml:space="preserve">Fiberuttag i hushåll ska märkas med symbol </w:t>
            </w:r>
            <w:r>
              <w:t>”Varning för laser”.</w:t>
            </w:r>
          </w:p>
        </w:tc>
        <w:tc>
          <w:tcPr>
            <w:tcW w:w="1197" w:type="dxa"/>
            <w:shd w:val="clear" w:color="auto" w:fill="auto"/>
            <w:vAlign w:val="center"/>
          </w:tcPr>
          <w:p w14:paraId="06C9F849" w14:textId="77777777" w:rsidR="00626DC0" w:rsidRPr="00AC3020" w:rsidRDefault="00626DC0" w:rsidP="00F96D62">
            <w:pPr>
              <w:jc w:val="center"/>
            </w:pPr>
          </w:p>
        </w:tc>
        <w:tc>
          <w:tcPr>
            <w:tcW w:w="1134" w:type="dxa"/>
            <w:shd w:val="clear" w:color="auto" w:fill="auto"/>
            <w:vAlign w:val="center"/>
          </w:tcPr>
          <w:p w14:paraId="0D46AE84" w14:textId="77777777" w:rsidR="00626DC0" w:rsidRPr="00AC3020" w:rsidRDefault="00626DC0" w:rsidP="00F96D62">
            <w:pPr>
              <w:jc w:val="center"/>
            </w:pPr>
          </w:p>
        </w:tc>
        <w:tc>
          <w:tcPr>
            <w:tcW w:w="2976" w:type="dxa"/>
            <w:shd w:val="clear" w:color="auto" w:fill="auto"/>
            <w:vAlign w:val="center"/>
          </w:tcPr>
          <w:p w14:paraId="6BA1A594" w14:textId="77777777" w:rsidR="00626DC0" w:rsidRPr="00AC3020" w:rsidRDefault="00626DC0" w:rsidP="00F96D62"/>
        </w:tc>
        <w:tc>
          <w:tcPr>
            <w:tcW w:w="6025" w:type="dxa"/>
            <w:vAlign w:val="center"/>
          </w:tcPr>
          <w:p w14:paraId="335A1315" w14:textId="77777777" w:rsidR="00626DC0" w:rsidRPr="00AC3020" w:rsidRDefault="00626DC0" w:rsidP="00F96D62"/>
        </w:tc>
      </w:tr>
      <w:tr w:rsidR="00626DC0" w:rsidRPr="00AC3020" w14:paraId="466F9B68" w14:textId="77777777" w:rsidTr="00F96D62">
        <w:trPr>
          <w:jc w:val="center"/>
        </w:trPr>
        <w:tc>
          <w:tcPr>
            <w:tcW w:w="14638" w:type="dxa"/>
            <w:gridSpan w:val="5"/>
            <w:shd w:val="clear" w:color="auto" w:fill="auto"/>
            <w:vAlign w:val="center"/>
          </w:tcPr>
          <w:p w14:paraId="4F1DD48A" w14:textId="77777777" w:rsidR="00626DC0" w:rsidRPr="00AC3020" w:rsidRDefault="00626DC0" w:rsidP="00F96D62">
            <w:pPr>
              <w:rPr>
                <w:b/>
              </w:rPr>
            </w:pPr>
            <w:r w:rsidRPr="00AC3020">
              <w:rPr>
                <w:b/>
              </w:rPr>
              <w:t>2.7  Säkerhet</w:t>
            </w:r>
          </w:p>
        </w:tc>
      </w:tr>
      <w:tr w:rsidR="00626DC0" w:rsidRPr="00AC3020" w14:paraId="5D81A361" w14:textId="77777777" w:rsidTr="00F96D62">
        <w:trPr>
          <w:jc w:val="center"/>
        </w:trPr>
        <w:tc>
          <w:tcPr>
            <w:tcW w:w="3306" w:type="dxa"/>
            <w:shd w:val="clear" w:color="auto" w:fill="auto"/>
            <w:vAlign w:val="center"/>
          </w:tcPr>
          <w:p w14:paraId="42A9C67D" w14:textId="77777777" w:rsidR="00626DC0" w:rsidRPr="00AC3020" w:rsidRDefault="00626DC0" w:rsidP="00F96D62">
            <w:r w:rsidRPr="00AC3020">
              <w:t xml:space="preserve">Spridningspunkter ska vara låsta med godkänd nyckel, kort eller på </w:t>
            </w:r>
            <w:r w:rsidRPr="00AC3020">
              <w:lastRenderedPageBreak/>
              <w:t>liknande sätt.</w:t>
            </w:r>
          </w:p>
        </w:tc>
        <w:tc>
          <w:tcPr>
            <w:tcW w:w="1197" w:type="dxa"/>
            <w:shd w:val="clear" w:color="auto" w:fill="auto"/>
            <w:vAlign w:val="center"/>
          </w:tcPr>
          <w:p w14:paraId="06307DDC" w14:textId="77777777" w:rsidR="00626DC0" w:rsidRPr="00AC3020" w:rsidRDefault="00626DC0" w:rsidP="00F96D62">
            <w:pPr>
              <w:jc w:val="center"/>
            </w:pPr>
          </w:p>
        </w:tc>
        <w:tc>
          <w:tcPr>
            <w:tcW w:w="1134" w:type="dxa"/>
            <w:shd w:val="clear" w:color="auto" w:fill="auto"/>
            <w:vAlign w:val="center"/>
          </w:tcPr>
          <w:p w14:paraId="0D59093D" w14:textId="77777777" w:rsidR="00626DC0" w:rsidRPr="00AC3020" w:rsidRDefault="00626DC0" w:rsidP="00F96D62">
            <w:pPr>
              <w:jc w:val="center"/>
            </w:pPr>
          </w:p>
        </w:tc>
        <w:tc>
          <w:tcPr>
            <w:tcW w:w="2976" w:type="dxa"/>
            <w:shd w:val="clear" w:color="auto" w:fill="auto"/>
            <w:vAlign w:val="center"/>
          </w:tcPr>
          <w:p w14:paraId="2BC411FF" w14:textId="77777777" w:rsidR="00626DC0" w:rsidRPr="00AC3020" w:rsidRDefault="00626DC0" w:rsidP="00F96D62"/>
        </w:tc>
        <w:tc>
          <w:tcPr>
            <w:tcW w:w="6025" w:type="dxa"/>
            <w:vAlign w:val="center"/>
          </w:tcPr>
          <w:p w14:paraId="1BF33D41" w14:textId="77777777" w:rsidR="00626DC0" w:rsidRPr="00AC3020" w:rsidRDefault="00626DC0" w:rsidP="00F96D62"/>
        </w:tc>
      </w:tr>
    </w:tbl>
    <w:p w14:paraId="5165A5FD" w14:textId="77777777" w:rsidR="00626DC0" w:rsidRPr="00AC3020" w:rsidRDefault="00626DC0" w:rsidP="00626DC0"/>
    <w:p w14:paraId="439DCE60" w14:textId="77777777" w:rsidR="00626DC0" w:rsidRPr="00AC3020" w:rsidRDefault="00626DC0" w:rsidP="00626DC0">
      <w:r w:rsidRPr="00AC3020">
        <w:t>(Exempel på) Utökad besiktning enligt beställarens anvisningar:</w:t>
      </w:r>
    </w:p>
    <w:p w14:paraId="18030F32" w14:textId="77777777" w:rsidR="00626DC0" w:rsidRPr="00AC3020" w:rsidRDefault="00626DC0" w:rsidP="00626DC0"/>
    <w:tbl>
      <w:tblPr>
        <w:tblW w:w="14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315"/>
        <w:gridCol w:w="1177"/>
        <w:gridCol w:w="1110"/>
        <w:gridCol w:w="2969"/>
        <w:gridCol w:w="5982"/>
      </w:tblGrid>
      <w:tr w:rsidR="00626DC0" w:rsidRPr="00AC3020" w14:paraId="779844DB" w14:textId="77777777" w:rsidTr="00F96D62">
        <w:trPr>
          <w:jc w:val="center"/>
        </w:trPr>
        <w:tc>
          <w:tcPr>
            <w:tcW w:w="3315" w:type="dxa"/>
            <w:shd w:val="clear" w:color="auto" w:fill="auto"/>
            <w:vAlign w:val="center"/>
          </w:tcPr>
          <w:p w14:paraId="486AAE3B" w14:textId="77777777" w:rsidR="00626DC0" w:rsidRPr="00AC3020" w:rsidRDefault="00626DC0" w:rsidP="00F96D62">
            <w:pPr>
              <w:rPr>
                <w:b/>
              </w:rPr>
            </w:pPr>
          </w:p>
        </w:tc>
        <w:tc>
          <w:tcPr>
            <w:tcW w:w="1177" w:type="dxa"/>
            <w:shd w:val="clear" w:color="auto" w:fill="auto"/>
            <w:vAlign w:val="center"/>
          </w:tcPr>
          <w:p w14:paraId="3FAAE8B2" w14:textId="77777777" w:rsidR="00626DC0" w:rsidRPr="00AC3020" w:rsidRDefault="00626DC0" w:rsidP="00F96D62">
            <w:pPr>
              <w:jc w:val="center"/>
              <w:rPr>
                <w:b/>
              </w:rPr>
            </w:pPr>
            <w:r w:rsidRPr="00AC3020">
              <w:rPr>
                <w:b/>
              </w:rPr>
              <w:t>Godkänd</w:t>
            </w:r>
          </w:p>
        </w:tc>
        <w:tc>
          <w:tcPr>
            <w:tcW w:w="1110" w:type="dxa"/>
            <w:shd w:val="clear" w:color="auto" w:fill="auto"/>
            <w:vAlign w:val="center"/>
          </w:tcPr>
          <w:p w14:paraId="1AADD7A6" w14:textId="77777777" w:rsidR="00626DC0" w:rsidRPr="00AC3020" w:rsidRDefault="00626DC0" w:rsidP="00F96D62">
            <w:pPr>
              <w:jc w:val="center"/>
              <w:rPr>
                <w:b/>
              </w:rPr>
            </w:pPr>
            <w:r w:rsidRPr="00AC3020">
              <w:rPr>
                <w:b/>
              </w:rPr>
              <w:t>Ej godkänd</w:t>
            </w:r>
          </w:p>
        </w:tc>
        <w:tc>
          <w:tcPr>
            <w:tcW w:w="2969" w:type="dxa"/>
            <w:shd w:val="clear" w:color="auto" w:fill="auto"/>
            <w:vAlign w:val="center"/>
          </w:tcPr>
          <w:p w14:paraId="1A36ACC3" w14:textId="77777777" w:rsidR="00626DC0" w:rsidRPr="00AC3020" w:rsidRDefault="00626DC0" w:rsidP="00F96D62">
            <w:pPr>
              <w:rPr>
                <w:b/>
              </w:rPr>
            </w:pPr>
            <w:r w:rsidRPr="00AC3020">
              <w:rPr>
                <w:b/>
              </w:rPr>
              <w:t>Kommentar</w:t>
            </w:r>
          </w:p>
        </w:tc>
        <w:tc>
          <w:tcPr>
            <w:tcW w:w="5982" w:type="dxa"/>
            <w:vAlign w:val="center"/>
          </w:tcPr>
          <w:p w14:paraId="3E8E63D2" w14:textId="77777777" w:rsidR="00626DC0" w:rsidRPr="00AC3020" w:rsidRDefault="00626DC0" w:rsidP="00F96D62">
            <w:pPr>
              <w:rPr>
                <w:b/>
              </w:rPr>
            </w:pPr>
            <w:r w:rsidRPr="00AC3020">
              <w:rPr>
                <w:b/>
              </w:rPr>
              <w:t>Anmärkning</w:t>
            </w:r>
          </w:p>
        </w:tc>
      </w:tr>
      <w:tr w:rsidR="00626DC0" w:rsidRPr="00AC3020" w14:paraId="3B80758F" w14:textId="77777777" w:rsidTr="00F96D62">
        <w:trPr>
          <w:jc w:val="center"/>
        </w:trPr>
        <w:tc>
          <w:tcPr>
            <w:tcW w:w="8571" w:type="dxa"/>
            <w:gridSpan w:val="4"/>
            <w:shd w:val="clear" w:color="auto" w:fill="auto"/>
            <w:vAlign w:val="center"/>
          </w:tcPr>
          <w:p w14:paraId="27967009" w14:textId="77777777" w:rsidR="00626DC0" w:rsidRPr="00AC3020" w:rsidRDefault="00626DC0" w:rsidP="00F96D62">
            <w:pPr>
              <w:rPr>
                <w:b/>
              </w:rPr>
            </w:pPr>
            <w:r w:rsidRPr="00AC3020">
              <w:rPr>
                <w:b/>
              </w:rPr>
              <w:t>Tillkommande besiktningspunkter</w:t>
            </w:r>
          </w:p>
        </w:tc>
        <w:tc>
          <w:tcPr>
            <w:tcW w:w="5982" w:type="dxa"/>
            <w:vAlign w:val="center"/>
          </w:tcPr>
          <w:p w14:paraId="5154C117" w14:textId="77777777" w:rsidR="00626DC0" w:rsidRPr="00AC3020" w:rsidRDefault="00626DC0" w:rsidP="00F96D62">
            <w:pPr>
              <w:rPr>
                <w:b/>
              </w:rPr>
            </w:pPr>
          </w:p>
        </w:tc>
      </w:tr>
      <w:tr w:rsidR="00626DC0" w:rsidRPr="00AC3020" w14:paraId="242FC79E" w14:textId="77777777" w:rsidTr="00F96D62">
        <w:trPr>
          <w:jc w:val="center"/>
        </w:trPr>
        <w:tc>
          <w:tcPr>
            <w:tcW w:w="3315" w:type="dxa"/>
            <w:shd w:val="clear" w:color="auto" w:fill="auto"/>
            <w:vAlign w:val="center"/>
          </w:tcPr>
          <w:p w14:paraId="4A2ABF7F" w14:textId="77777777" w:rsidR="00626DC0" w:rsidRPr="00AC3020" w:rsidRDefault="00626DC0" w:rsidP="00F96D62">
            <w:r w:rsidRPr="00AC3020">
              <w:t xml:space="preserve">Synliga skador på markskåp </w:t>
            </w:r>
          </w:p>
        </w:tc>
        <w:tc>
          <w:tcPr>
            <w:tcW w:w="1177" w:type="dxa"/>
            <w:shd w:val="clear" w:color="auto" w:fill="auto"/>
            <w:vAlign w:val="center"/>
          </w:tcPr>
          <w:p w14:paraId="65014F17" w14:textId="77777777" w:rsidR="00626DC0" w:rsidRPr="00AC3020" w:rsidRDefault="00626DC0" w:rsidP="00F96D62">
            <w:pPr>
              <w:jc w:val="center"/>
            </w:pPr>
          </w:p>
        </w:tc>
        <w:tc>
          <w:tcPr>
            <w:tcW w:w="1110" w:type="dxa"/>
            <w:shd w:val="clear" w:color="auto" w:fill="auto"/>
            <w:vAlign w:val="center"/>
          </w:tcPr>
          <w:p w14:paraId="7E440B08" w14:textId="77777777" w:rsidR="00626DC0" w:rsidRPr="00AC3020" w:rsidRDefault="00626DC0" w:rsidP="00F96D62">
            <w:pPr>
              <w:jc w:val="center"/>
            </w:pPr>
          </w:p>
        </w:tc>
        <w:tc>
          <w:tcPr>
            <w:tcW w:w="2969" w:type="dxa"/>
            <w:shd w:val="clear" w:color="auto" w:fill="auto"/>
            <w:vAlign w:val="center"/>
          </w:tcPr>
          <w:p w14:paraId="13681E68" w14:textId="77777777" w:rsidR="00626DC0" w:rsidRPr="00AC3020" w:rsidRDefault="00626DC0" w:rsidP="00F96D62"/>
        </w:tc>
        <w:tc>
          <w:tcPr>
            <w:tcW w:w="5982" w:type="dxa"/>
            <w:vAlign w:val="center"/>
          </w:tcPr>
          <w:p w14:paraId="1C632FDC" w14:textId="77777777" w:rsidR="00626DC0" w:rsidRPr="00AC3020" w:rsidRDefault="00626DC0" w:rsidP="00F96D62"/>
        </w:tc>
      </w:tr>
      <w:tr w:rsidR="00626DC0" w:rsidRPr="00AC3020" w14:paraId="5525D334" w14:textId="77777777" w:rsidTr="00F96D62">
        <w:trPr>
          <w:jc w:val="center"/>
        </w:trPr>
        <w:tc>
          <w:tcPr>
            <w:tcW w:w="3315" w:type="dxa"/>
            <w:shd w:val="clear" w:color="auto" w:fill="auto"/>
            <w:vAlign w:val="center"/>
          </w:tcPr>
          <w:p w14:paraId="5809B0D1" w14:textId="77777777" w:rsidR="00626DC0" w:rsidRPr="00AC3020" w:rsidRDefault="00626DC0" w:rsidP="00F96D62">
            <w:r w:rsidRPr="00AC3020">
              <w:t xml:space="preserve">Längd på kabelslinga minst 25 m </w:t>
            </w:r>
          </w:p>
        </w:tc>
        <w:tc>
          <w:tcPr>
            <w:tcW w:w="1177" w:type="dxa"/>
            <w:shd w:val="clear" w:color="auto" w:fill="auto"/>
            <w:vAlign w:val="center"/>
          </w:tcPr>
          <w:p w14:paraId="06D13984" w14:textId="77777777" w:rsidR="00626DC0" w:rsidRPr="00AC3020" w:rsidRDefault="00626DC0" w:rsidP="00F96D62">
            <w:pPr>
              <w:jc w:val="center"/>
            </w:pPr>
          </w:p>
        </w:tc>
        <w:tc>
          <w:tcPr>
            <w:tcW w:w="1110" w:type="dxa"/>
            <w:shd w:val="clear" w:color="auto" w:fill="auto"/>
            <w:vAlign w:val="center"/>
          </w:tcPr>
          <w:p w14:paraId="23982C89" w14:textId="77777777" w:rsidR="00626DC0" w:rsidRPr="00AC3020" w:rsidRDefault="00626DC0" w:rsidP="00F96D62">
            <w:pPr>
              <w:jc w:val="center"/>
            </w:pPr>
          </w:p>
        </w:tc>
        <w:tc>
          <w:tcPr>
            <w:tcW w:w="2969" w:type="dxa"/>
            <w:shd w:val="clear" w:color="auto" w:fill="auto"/>
            <w:vAlign w:val="center"/>
          </w:tcPr>
          <w:p w14:paraId="1FF1445C" w14:textId="77777777" w:rsidR="00626DC0" w:rsidRPr="00AC3020" w:rsidRDefault="00626DC0" w:rsidP="00F96D62"/>
        </w:tc>
        <w:tc>
          <w:tcPr>
            <w:tcW w:w="5982" w:type="dxa"/>
            <w:vAlign w:val="center"/>
          </w:tcPr>
          <w:p w14:paraId="05D846EE" w14:textId="77777777" w:rsidR="00626DC0" w:rsidRPr="00AC3020" w:rsidRDefault="00626DC0" w:rsidP="00F96D62"/>
        </w:tc>
      </w:tr>
      <w:tr w:rsidR="00626DC0" w:rsidRPr="00AC3020" w14:paraId="08C3C1AB" w14:textId="77777777" w:rsidTr="00F96D62">
        <w:trPr>
          <w:jc w:val="center"/>
        </w:trPr>
        <w:tc>
          <w:tcPr>
            <w:tcW w:w="3315" w:type="dxa"/>
            <w:shd w:val="clear" w:color="auto" w:fill="auto"/>
            <w:vAlign w:val="center"/>
          </w:tcPr>
          <w:p w14:paraId="27245B51" w14:textId="77777777" w:rsidR="00626DC0" w:rsidRPr="00AC3020" w:rsidRDefault="00626DC0" w:rsidP="00F96D62">
            <w:r w:rsidRPr="00AC3020">
              <w:t>Rätt lås monterat i spridningspunkt</w:t>
            </w:r>
          </w:p>
        </w:tc>
        <w:tc>
          <w:tcPr>
            <w:tcW w:w="1177" w:type="dxa"/>
            <w:shd w:val="clear" w:color="auto" w:fill="auto"/>
            <w:vAlign w:val="center"/>
          </w:tcPr>
          <w:p w14:paraId="38CFFBB5" w14:textId="77777777" w:rsidR="00626DC0" w:rsidRPr="00AC3020" w:rsidRDefault="00626DC0" w:rsidP="00F96D62">
            <w:pPr>
              <w:jc w:val="center"/>
            </w:pPr>
          </w:p>
        </w:tc>
        <w:tc>
          <w:tcPr>
            <w:tcW w:w="1110" w:type="dxa"/>
            <w:shd w:val="clear" w:color="auto" w:fill="auto"/>
            <w:vAlign w:val="center"/>
          </w:tcPr>
          <w:p w14:paraId="1DF81AF5" w14:textId="77777777" w:rsidR="00626DC0" w:rsidRPr="00AC3020" w:rsidRDefault="00626DC0" w:rsidP="00F96D62">
            <w:pPr>
              <w:jc w:val="center"/>
            </w:pPr>
          </w:p>
        </w:tc>
        <w:tc>
          <w:tcPr>
            <w:tcW w:w="2969" w:type="dxa"/>
            <w:shd w:val="clear" w:color="auto" w:fill="auto"/>
            <w:vAlign w:val="center"/>
          </w:tcPr>
          <w:p w14:paraId="522EF86D" w14:textId="77777777" w:rsidR="00626DC0" w:rsidRPr="00AC3020" w:rsidRDefault="00626DC0" w:rsidP="00F96D62"/>
        </w:tc>
        <w:tc>
          <w:tcPr>
            <w:tcW w:w="5982" w:type="dxa"/>
            <w:vAlign w:val="center"/>
          </w:tcPr>
          <w:p w14:paraId="6EFD5C1D" w14:textId="77777777" w:rsidR="00626DC0" w:rsidRPr="00AC3020" w:rsidRDefault="00626DC0" w:rsidP="00F96D62"/>
        </w:tc>
      </w:tr>
      <w:tr w:rsidR="00626DC0" w:rsidRPr="00AC3020" w14:paraId="43758E2F" w14:textId="77777777" w:rsidTr="00F96D62">
        <w:trPr>
          <w:jc w:val="center"/>
        </w:trPr>
        <w:tc>
          <w:tcPr>
            <w:tcW w:w="3315" w:type="dxa"/>
            <w:shd w:val="clear" w:color="auto" w:fill="auto"/>
            <w:vAlign w:val="center"/>
          </w:tcPr>
          <w:p w14:paraId="58E97DC8" w14:textId="77777777" w:rsidR="00626DC0" w:rsidRPr="00AC3020" w:rsidRDefault="00626DC0" w:rsidP="00F96D62"/>
        </w:tc>
        <w:tc>
          <w:tcPr>
            <w:tcW w:w="1177" w:type="dxa"/>
            <w:shd w:val="clear" w:color="auto" w:fill="auto"/>
            <w:vAlign w:val="center"/>
          </w:tcPr>
          <w:p w14:paraId="108B587F" w14:textId="77777777" w:rsidR="00626DC0" w:rsidRPr="00AC3020" w:rsidRDefault="00626DC0" w:rsidP="00F96D62">
            <w:pPr>
              <w:jc w:val="center"/>
            </w:pPr>
            <w:r w:rsidRPr="00AC3020">
              <w:t xml:space="preserve"> </w:t>
            </w:r>
          </w:p>
        </w:tc>
        <w:tc>
          <w:tcPr>
            <w:tcW w:w="1110" w:type="dxa"/>
            <w:shd w:val="clear" w:color="auto" w:fill="auto"/>
            <w:vAlign w:val="center"/>
          </w:tcPr>
          <w:p w14:paraId="4CCEB6C2" w14:textId="77777777" w:rsidR="00626DC0" w:rsidRPr="00AC3020" w:rsidRDefault="00626DC0" w:rsidP="00F96D62">
            <w:pPr>
              <w:jc w:val="center"/>
            </w:pPr>
          </w:p>
        </w:tc>
        <w:tc>
          <w:tcPr>
            <w:tcW w:w="2969" w:type="dxa"/>
            <w:shd w:val="clear" w:color="auto" w:fill="auto"/>
            <w:vAlign w:val="center"/>
          </w:tcPr>
          <w:p w14:paraId="31461A47" w14:textId="77777777" w:rsidR="00626DC0" w:rsidRPr="00AC3020" w:rsidRDefault="00626DC0" w:rsidP="00F96D62"/>
        </w:tc>
        <w:tc>
          <w:tcPr>
            <w:tcW w:w="5982" w:type="dxa"/>
            <w:vAlign w:val="center"/>
          </w:tcPr>
          <w:p w14:paraId="696ADB8D" w14:textId="77777777" w:rsidR="00626DC0" w:rsidRPr="00AC3020" w:rsidRDefault="00626DC0" w:rsidP="00F96D62"/>
        </w:tc>
      </w:tr>
    </w:tbl>
    <w:p w14:paraId="0FDC7260" w14:textId="77777777" w:rsidR="00626DC0" w:rsidRDefault="00626DC0" w:rsidP="00626DC0"/>
    <w:p w14:paraId="27B4F908" w14:textId="77777777" w:rsidR="00626DC0" w:rsidRDefault="00626DC0" w:rsidP="00626DC0"/>
    <w:p w14:paraId="6FD2142C" w14:textId="77777777" w:rsidR="00626DC0" w:rsidRDefault="00626DC0" w:rsidP="00626DC0"/>
    <w:p w14:paraId="171C836D" w14:textId="79593EFB" w:rsidR="00626DC0" w:rsidRPr="00AC3020" w:rsidRDefault="00626DC0" w:rsidP="00626DC0">
      <w:r w:rsidRPr="00AC3020">
        <w:t>Vid protokollet</w:t>
      </w:r>
      <w:r>
        <w:t xml:space="preserve">: </w:t>
      </w:r>
      <w:r w:rsidRPr="00AC3020">
        <w:t>……………………………………</w:t>
      </w:r>
      <w:r w:rsidRPr="00AC3020">
        <w:br/>
      </w:r>
    </w:p>
    <w:p w14:paraId="35EC6B3A" w14:textId="77777777" w:rsidR="00626DC0" w:rsidRDefault="00626DC0" w:rsidP="00254E17">
      <w:pPr>
        <w:spacing w:after="200" w:line="276" w:lineRule="auto"/>
      </w:pPr>
    </w:p>
    <w:p w14:paraId="5A9107A7" w14:textId="77777777" w:rsidR="00626DC0" w:rsidRDefault="00626DC0">
      <w:pPr>
        <w:spacing w:after="200" w:line="276" w:lineRule="auto"/>
      </w:pPr>
      <w:r>
        <w:br w:type="page"/>
      </w:r>
    </w:p>
    <w:p w14:paraId="759856E9" w14:textId="59357738" w:rsidR="00626DC0" w:rsidRDefault="00626DC0" w:rsidP="008216FF">
      <w:pPr>
        <w:pStyle w:val="Rubrik1"/>
      </w:pPr>
      <w:bookmarkStart w:id="2" w:name="_Toc462664791"/>
      <w:r w:rsidRPr="00A354E8">
        <w:rPr>
          <w:noProof/>
          <w:lang w:eastAsia="sv-SE"/>
        </w:rPr>
        <w:lastRenderedPageBreak/>
        <w:drawing>
          <wp:anchor distT="0" distB="0" distL="114300" distR="114300" simplePos="0" relativeHeight="251659264" behindDoc="1" locked="0" layoutInCell="1" allowOverlap="1" wp14:anchorId="54E56D67" wp14:editId="417020EC">
            <wp:simplePos x="0" y="0"/>
            <wp:positionH relativeFrom="column">
              <wp:posOffset>5859780</wp:posOffset>
            </wp:positionH>
            <wp:positionV relativeFrom="paragraph">
              <wp:posOffset>-100965</wp:posOffset>
            </wp:positionV>
            <wp:extent cx="2416810" cy="800100"/>
            <wp:effectExtent l="0" t="0" r="2540" b="0"/>
            <wp:wrapTight wrapText="bothSides">
              <wp:wrapPolygon edited="0">
                <wp:start x="0" y="0"/>
                <wp:lineTo x="0" y="21086"/>
                <wp:lineTo x="21452" y="21086"/>
                <wp:lineTo x="21452" y="0"/>
                <wp:lineTo x="0" y="0"/>
              </wp:wrapPolygon>
            </wp:wrapTight>
            <wp:docPr id="5" name="Bildobjekt 5" descr="C:\Users\lars.tegnemyr\OneDrive - We Consulting AB\Projekt\PTS\Logga\RobustFib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rs.tegnemyr\OneDrive - We Consulting AB\Projekt\PTS\Logga\RobustFiber.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16810" cy="800100"/>
                    </a:xfrm>
                    <a:prstGeom prst="rect">
                      <a:avLst/>
                    </a:prstGeom>
                    <a:noFill/>
                    <a:ln>
                      <a:noFill/>
                    </a:ln>
                  </pic:spPr>
                </pic:pic>
              </a:graphicData>
            </a:graphic>
          </wp:anchor>
        </w:drawing>
      </w:r>
      <w:r>
        <w:t>Checklista för slutbesiktning</w:t>
      </w:r>
      <w:r w:rsidR="008216FF">
        <w:t xml:space="preserve"> b</w:t>
      </w:r>
      <w:r>
        <w:t>ilaga Site och Nod</w:t>
      </w:r>
      <w:bookmarkEnd w:id="2"/>
    </w:p>
    <w:p w14:paraId="704B16A3" w14:textId="77777777" w:rsidR="00626DC0" w:rsidRDefault="00626DC0" w:rsidP="00626DC0">
      <w:pPr>
        <w:rPr>
          <w:b/>
          <w:sz w:val="32"/>
          <w:szCs w:val="32"/>
        </w:rPr>
      </w:pPr>
    </w:p>
    <w:p w14:paraId="0BB05DEF" w14:textId="77777777" w:rsidR="00626DC0" w:rsidRPr="00FF7465" w:rsidRDefault="00626DC0" w:rsidP="00626DC0">
      <w:pPr>
        <w:rPr>
          <w:b/>
          <w:sz w:val="32"/>
          <w:szCs w:val="32"/>
        </w:rPr>
      </w:pPr>
      <w:r>
        <w:rPr>
          <w:b/>
          <w:sz w:val="32"/>
          <w:szCs w:val="32"/>
        </w:rPr>
        <w:t>Site/Nod: ……………………..</w:t>
      </w:r>
    </w:p>
    <w:p w14:paraId="081050E6" w14:textId="77777777" w:rsidR="00626DC0" w:rsidRPr="00FF7465" w:rsidRDefault="00626DC0" w:rsidP="00626DC0"/>
    <w:p w14:paraId="74FC4E6F" w14:textId="77777777" w:rsidR="00626DC0" w:rsidRPr="0059176D" w:rsidRDefault="00626DC0" w:rsidP="00626DC0">
      <w:r>
        <w:t>Beställare</w:t>
      </w:r>
      <w:r w:rsidRPr="0059176D">
        <w:t>:</w:t>
      </w:r>
      <w:r>
        <w:t xml:space="preserve"> ……………………….</w:t>
      </w:r>
    </w:p>
    <w:p w14:paraId="0E59F216" w14:textId="77777777" w:rsidR="00626DC0" w:rsidRPr="0059176D" w:rsidRDefault="00626DC0" w:rsidP="00626DC0"/>
    <w:p w14:paraId="2BA8EFEA" w14:textId="77777777" w:rsidR="00626DC0" w:rsidRPr="0059176D" w:rsidRDefault="00626DC0" w:rsidP="00626DC0">
      <w:r>
        <w:t>Entreprenör: ……………………..</w:t>
      </w:r>
    </w:p>
    <w:p w14:paraId="0B08A726" w14:textId="77777777" w:rsidR="00626DC0" w:rsidRPr="00FF7465" w:rsidRDefault="00626DC0" w:rsidP="00626DC0"/>
    <w:p w14:paraId="660106B0" w14:textId="77777777" w:rsidR="00626DC0" w:rsidRDefault="00626DC0" w:rsidP="00626DC0">
      <w:r w:rsidRPr="00FF7465">
        <w:t>Närvarande</w:t>
      </w:r>
      <w:r>
        <w:t xml:space="preserve"> : …...........................……………. (representant för beställaren)</w:t>
      </w:r>
      <w:r>
        <w:br/>
      </w:r>
    </w:p>
    <w:p w14:paraId="506A7C62" w14:textId="77777777" w:rsidR="00626DC0" w:rsidRDefault="00626DC0" w:rsidP="00626DC0">
      <w:pPr>
        <w:ind w:left="720" w:firstLine="720"/>
      </w:pPr>
      <w:r>
        <w:t>……………………………….. (representant för entreprenören)</w:t>
      </w:r>
      <w:r>
        <w:br/>
      </w:r>
    </w:p>
    <w:p w14:paraId="20328B67" w14:textId="77777777" w:rsidR="00626DC0" w:rsidRPr="00FF7465" w:rsidRDefault="00626DC0" w:rsidP="00626DC0">
      <w:pPr>
        <w:ind w:left="720" w:firstLine="720"/>
      </w:pPr>
      <w:r>
        <w:t>…………………………….…  (besiktningsman)</w:t>
      </w:r>
      <w:r>
        <w:br/>
      </w:r>
    </w:p>
    <w:p w14:paraId="4E1AB30D" w14:textId="77777777" w:rsidR="00626DC0" w:rsidRPr="00D03A41" w:rsidRDefault="00626DC0" w:rsidP="00626DC0"/>
    <w:p w14:paraId="7153E23F" w14:textId="77777777" w:rsidR="00626DC0" w:rsidRPr="00FF7465" w:rsidRDefault="00626DC0" w:rsidP="00626DC0">
      <w:r>
        <w:t xml:space="preserve">Minimikrav avseende utförande, märkning och dokumentation enligt </w:t>
      </w:r>
      <w:r>
        <w:br/>
        <w:t>”Anvisningar för robust fiberanläggning”, Bilaga Site och Nod:</w:t>
      </w:r>
      <w:r>
        <w:br/>
      </w:r>
    </w:p>
    <w:tbl>
      <w:tblPr>
        <w:tblW w:w="13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85" w:type="dxa"/>
        </w:tblCellMar>
        <w:tblLook w:val="01E0" w:firstRow="1" w:lastRow="1" w:firstColumn="1" w:lastColumn="1" w:noHBand="0" w:noVBand="0"/>
      </w:tblPr>
      <w:tblGrid>
        <w:gridCol w:w="3872"/>
        <w:gridCol w:w="64"/>
        <w:gridCol w:w="1177"/>
        <w:gridCol w:w="1110"/>
        <w:gridCol w:w="2816"/>
        <w:gridCol w:w="4939"/>
      </w:tblGrid>
      <w:tr w:rsidR="00626DC0" w:rsidRPr="006E0962" w14:paraId="4BDC7E52" w14:textId="77777777" w:rsidTr="00F96D62">
        <w:trPr>
          <w:jc w:val="center"/>
        </w:trPr>
        <w:tc>
          <w:tcPr>
            <w:tcW w:w="3936" w:type="dxa"/>
            <w:gridSpan w:val="2"/>
            <w:shd w:val="clear" w:color="auto" w:fill="auto"/>
            <w:vAlign w:val="center"/>
          </w:tcPr>
          <w:p w14:paraId="3A1B73A3" w14:textId="77777777" w:rsidR="00626DC0" w:rsidRPr="006E0962" w:rsidRDefault="00626DC0" w:rsidP="00F96D62">
            <w:pPr>
              <w:rPr>
                <w:b/>
              </w:rPr>
            </w:pPr>
          </w:p>
        </w:tc>
        <w:tc>
          <w:tcPr>
            <w:tcW w:w="1177" w:type="dxa"/>
            <w:shd w:val="clear" w:color="auto" w:fill="auto"/>
            <w:vAlign w:val="center"/>
          </w:tcPr>
          <w:p w14:paraId="4A300BA8" w14:textId="77777777" w:rsidR="00626DC0" w:rsidRPr="006E0962" w:rsidRDefault="00626DC0" w:rsidP="00F96D62">
            <w:pPr>
              <w:jc w:val="center"/>
              <w:rPr>
                <w:b/>
              </w:rPr>
            </w:pPr>
            <w:r w:rsidRPr="006E0962">
              <w:rPr>
                <w:b/>
              </w:rPr>
              <w:t>Godkänd</w:t>
            </w:r>
          </w:p>
        </w:tc>
        <w:tc>
          <w:tcPr>
            <w:tcW w:w="1110" w:type="dxa"/>
            <w:shd w:val="clear" w:color="auto" w:fill="auto"/>
            <w:vAlign w:val="center"/>
          </w:tcPr>
          <w:p w14:paraId="303C04E6" w14:textId="77777777" w:rsidR="00626DC0" w:rsidRPr="006E0962" w:rsidRDefault="00626DC0" w:rsidP="00F96D62">
            <w:pPr>
              <w:jc w:val="center"/>
              <w:rPr>
                <w:b/>
              </w:rPr>
            </w:pPr>
            <w:r w:rsidRPr="006E0962">
              <w:rPr>
                <w:b/>
              </w:rPr>
              <w:t>Ej godkänd</w:t>
            </w:r>
          </w:p>
        </w:tc>
        <w:tc>
          <w:tcPr>
            <w:tcW w:w="2816" w:type="dxa"/>
            <w:shd w:val="clear" w:color="auto" w:fill="auto"/>
            <w:vAlign w:val="center"/>
          </w:tcPr>
          <w:p w14:paraId="0994AF5E" w14:textId="77777777" w:rsidR="00626DC0" w:rsidRPr="006E0962" w:rsidRDefault="00626DC0" w:rsidP="00F96D62">
            <w:pPr>
              <w:rPr>
                <w:b/>
              </w:rPr>
            </w:pPr>
            <w:r>
              <w:rPr>
                <w:b/>
              </w:rPr>
              <w:t>Kommentar</w:t>
            </w:r>
          </w:p>
        </w:tc>
        <w:tc>
          <w:tcPr>
            <w:tcW w:w="4939" w:type="dxa"/>
            <w:vAlign w:val="center"/>
          </w:tcPr>
          <w:p w14:paraId="28186B63" w14:textId="77777777" w:rsidR="00626DC0" w:rsidRPr="006E0962" w:rsidRDefault="00626DC0" w:rsidP="00F96D62">
            <w:pPr>
              <w:rPr>
                <w:b/>
              </w:rPr>
            </w:pPr>
            <w:r>
              <w:rPr>
                <w:b/>
              </w:rPr>
              <w:t>Anmärkning</w:t>
            </w:r>
          </w:p>
        </w:tc>
      </w:tr>
      <w:tr w:rsidR="00626DC0" w:rsidRPr="006E0962" w14:paraId="089DC2AD" w14:textId="77777777" w:rsidTr="00F96D62">
        <w:trPr>
          <w:jc w:val="center"/>
        </w:trPr>
        <w:tc>
          <w:tcPr>
            <w:tcW w:w="13978" w:type="dxa"/>
            <w:gridSpan w:val="6"/>
            <w:shd w:val="clear" w:color="auto" w:fill="auto"/>
            <w:vAlign w:val="center"/>
          </w:tcPr>
          <w:p w14:paraId="64E6E2F5" w14:textId="77777777" w:rsidR="00626DC0" w:rsidRDefault="00626DC0" w:rsidP="00F96D62">
            <w:pPr>
              <w:rPr>
                <w:b/>
              </w:rPr>
            </w:pPr>
            <w:r>
              <w:rPr>
                <w:b/>
              </w:rPr>
              <w:t>2.2.1  Placering</w:t>
            </w:r>
          </w:p>
        </w:tc>
      </w:tr>
      <w:tr w:rsidR="00626DC0" w:rsidRPr="00E12FD3" w14:paraId="6406E874" w14:textId="77777777" w:rsidTr="00F96D62">
        <w:trPr>
          <w:jc w:val="center"/>
        </w:trPr>
        <w:tc>
          <w:tcPr>
            <w:tcW w:w="3936" w:type="dxa"/>
            <w:gridSpan w:val="2"/>
            <w:shd w:val="clear" w:color="auto" w:fill="auto"/>
            <w:vAlign w:val="center"/>
          </w:tcPr>
          <w:p w14:paraId="27420904" w14:textId="77777777" w:rsidR="00626DC0" w:rsidRPr="006E0962" w:rsidRDefault="00626DC0" w:rsidP="00F96D62">
            <w:r w:rsidRPr="00E12FD3">
              <w:t>Utomhusskåp ska placeras väl skyddat för snöröjning.</w:t>
            </w:r>
          </w:p>
        </w:tc>
        <w:tc>
          <w:tcPr>
            <w:tcW w:w="1177" w:type="dxa"/>
            <w:shd w:val="clear" w:color="auto" w:fill="auto"/>
            <w:vAlign w:val="center"/>
          </w:tcPr>
          <w:p w14:paraId="2B60B1B3" w14:textId="77777777" w:rsidR="00626DC0" w:rsidRDefault="00626DC0" w:rsidP="00F96D62">
            <w:pPr>
              <w:jc w:val="center"/>
            </w:pPr>
          </w:p>
        </w:tc>
        <w:tc>
          <w:tcPr>
            <w:tcW w:w="1110" w:type="dxa"/>
            <w:shd w:val="clear" w:color="auto" w:fill="auto"/>
            <w:vAlign w:val="center"/>
          </w:tcPr>
          <w:p w14:paraId="378DF24D" w14:textId="77777777" w:rsidR="00626DC0" w:rsidRPr="006E0962" w:rsidRDefault="00626DC0" w:rsidP="00F96D62">
            <w:pPr>
              <w:jc w:val="center"/>
            </w:pPr>
          </w:p>
        </w:tc>
        <w:tc>
          <w:tcPr>
            <w:tcW w:w="2816" w:type="dxa"/>
            <w:shd w:val="clear" w:color="auto" w:fill="auto"/>
            <w:vAlign w:val="center"/>
          </w:tcPr>
          <w:p w14:paraId="5B953861" w14:textId="77777777" w:rsidR="00626DC0" w:rsidRPr="006E0962" w:rsidRDefault="00626DC0" w:rsidP="00F96D62"/>
        </w:tc>
        <w:tc>
          <w:tcPr>
            <w:tcW w:w="4939" w:type="dxa"/>
            <w:vAlign w:val="center"/>
          </w:tcPr>
          <w:p w14:paraId="06A0DB3A" w14:textId="77777777" w:rsidR="00626DC0" w:rsidRPr="006E0962" w:rsidRDefault="00626DC0" w:rsidP="00F96D62"/>
        </w:tc>
      </w:tr>
      <w:tr w:rsidR="00626DC0" w:rsidRPr="00E12FD3" w14:paraId="096BCA44" w14:textId="77777777" w:rsidTr="00F96D62">
        <w:trPr>
          <w:jc w:val="center"/>
        </w:trPr>
        <w:tc>
          <w:tcPr>
            <w:tcW w:w="3936" w:type="dxa"/>
            <w:gridSpan w:val="2"/>
            <w:shd w:val="clear" w:color="auto" w:fill="auto"/>
            <w:vAlign w:val="center"/>
          </w:tcPr>
          <w:p w14:paraId="7810A6AB" w14:textId="77777777" w:rsidR="00626DC0" w:rsidRPr="00A96380" w:rsidRDefault="00626DC0" w:rsidP="00F96D62">
            <w:r w:rsidRPr="00E12FD3">
              <w:t>Siten ska aldrig placeras nära vattendrag eller i svackor där risk för översvämning föreligger.</w:t>
            </w:r>
          </w:p>
        </w:tc>
        <w:tc>
          <w:tcPr>
            <w:tcW w:w="1177" w:type="dxa"/>
            <w:shd w:val="clear" w:color="auto" w:fill="auto"/>
            <w:vAlign w:val="center"/>
          </w:tcPr>
          <w:p w14:paraId="31D6E9FB" w14:textId="77777777" w:rsidR="00626DC0" w:rsidRDefault="00626DC0" w:rsidP="00F96D62">
            <w:pPr>
              <w:jc w:val="center"/>
            </w:pPr>
          </w:p>
        </w:tc>
        <w:tc>
          <w:tcPr>
            <w:tcW w:w="1110" w:type="dxa"/>
            <w:shd w:val="clear" w:color="auto" w:fill="auto"/>
            <w:vAlign w:val="center"/>
          </w:tcPr>
          <w:p w14:paraId="1CDAFF67" w14:textId="77777777" w:rsidR="00626DC0" w:rsidRPr="006E0962" w:rsidRDefault="00626DC0" w:rsidP="00F96D62">
            <w:pPr>
              <w:jc w:val="center"/>
            </w:pPr>
          </w:p>
        </w:tc>
        <w:tc>
          <w:tcPr>
            <w:tcW w:w="2816" w:type="dxa"/>
            <w:shd w:val="clear" w:color="auto" w:fill="auto"/>
            <w:vAlign w:val="center"/>
          </w:tcPr>
          <w:p w14:paraId="1884D542" w14:textId="77777777" w:rsidR="00626DC0" w:rsidRPr="006E0962" w:rsidRDefault="00626DC0" w:rsidP="00F96D62"/>
        </w:tc>
        <w:tc>
          <w:tcPr>
            <w:tcW w:w="4939" w:type="dxa"/>
            <w:vAlign w:val="center"/>
          </w:tcPr>
          <w:p w14:paraId="3AF5F95A" w14:textId="77777777" w:rsidR="00626DC0" w:rsidRPr="006E0962" w:rsidRDefault="00626DC0" w:rsidP="00F96D62"/>
        </w:tc>
      </w:tr>
      <w:tr w:rsidR="00626DC0" w:rsidRPr="00E12FD3" w14:paraId="0645784E" w14:textId="77777777" w:rsidTr="00F96D62">
        <w:trPr>
          <w:jc w:val="center"/>
        </w:trPr>
        <w:tc>
          <w:tcPr>
            <w:tcW w:w="13978" w:type="dxa"/>
            <w:gridSpan w:val="6"/>
            <w:shd w:val="clear" w:color="auto" w:fill="auto"/>
            <w:vAlign w:val="center"/>
          </w:tcPr>
          <w:p w14:paraId="073B3AA5" w14:textId="77777777" w:rsidR="00626DC0" w:rsidRDefault="00626DC0" w:rsidP="00F96D62">
            <w:pPr>
              <w:rPr>
                <w:b/>
              </w:rPr>
            </w:pPr>
            <w:r>
              <w:rPr>
                <w:b/>
              </w:rPr>
              <w:t>2.2.3.3  Typ av site eller nod. Nyttja del i befintlig byggnad</w:t>
            </w:r>
          </w:p>
        </w:tc>
      </w:tr>
      <w:tr w:rsidR="00626DC0" w:rsidRPr="00E12FD3" w14:paraId="0A071B06" w14:textId="77777777" w:rsidTr="00F96D62">
        <w:trPr>
          <w:jc w:val="center"/>
        </w:trPr>
        <w:tc>
          <w:tcPr>
            <w:tcW w:w="3936" w:type="dxa"/>
            <w:gridSpan w:val="2"/>
            <w:shd w:val="clear" w:color="auto" w:fill="auto"/>
            <w:vAlign w:val="center"/>
          </w:tcPr>
          <w:p w14:paraId="3224E9D4" w14:textId="77777777" w:rsidR="00626DC0" w:rsidRPr="00A96380" w:rsidRDefault="00626DC0" w:rsidP="00F96D62">
            <w:pPr>
              <w:rPr>
                <w:b/>
              </w:rPr>
            </w:pPr>
            <w:r w:rsidRPr="00E12FD3">
              <w:t xml:space="preserve">Säkerställ att tillträde till utrymmet är garanterat dygnet runt. </w:t>
            </w:r>
            <w:r w:rsidRPr="009D576D">
              <w:t>Gärna med egen dörr från utsidan.</w:t>
            </w:r>
          </w:p>
        </w:tc>
        <w:tc>
          <w:tcPr>
            <w:tcW w:w="1177" w:type="dxa"/>
            <w:shd w:val="clear" w:color="auto" w:fill="auto"/>
            <w:vAlign w:val="center"/>
          </w:tcPr>
          <w:p w14:paraId="4D2B4B46" w14:textId="77777777" w:rsidR="00626DC0" w:rsidRPr="006E0962" w:rsidRDefault="00626DC0" w:rsidP="00F96D62">
            <w:pPr>
              <w:jc w:val="center"/>
            </w:pPr>
          </w:p>
        </w:tc>
        <w:tc>
          <w:tcPr>
            <w:tcW w:w="1110" w:type="dxa"/>
            <w:shd w:val="clear" w:color="auto" w:fill="auto"/>
            <w:vAlign w:val="center"/>
          </w:tcPr>
          <w:p w14:paraId="10F38D6E" w14:textId="77777777" w:rsidR="00626DC0" w:rsidRPr="006E0962" w:rsidRDefault="00626DC0" w:rsidP="00F96D62">
            <w:pPr>
              <w:jc w:val="center"/>
            </w:pPr>
          </w:p>
        </w:tc>
        <w:tc>
          <w:tcPr>
            <w:tcW w:w="2816" w:type="dxa"/>
            <w:shd w:val="clear" w:color="auto" w:fill="auto"/>
            <w:vAlign w:val="center"/>
          </w:tcPr>
          <w:p w14:paraId="6A8575FF" w14:textId="77777777" w:rsidR="00626DC0" w:rsidRPr="006E0962" w:rsidRDefault="00626DC0" w:rsidP="00F96D62"/>
        </w:tc>
        <w:tc>
          <w:tcPr>
            <w:tcW w:w="4939" w:type="dxa"/>
            <w:vAlign w:val="center"/>
          </w:tcPr>
          <w:p w14:paraId="1D0CAAF4" w14:textId="77777777" w:rsidR="00626DC0" w:rsidRPr="006E0962" w:rsidRDefault="00626DC0" w:rsidP="00F96D62"/>
        </w:tc>
      </w:tr>
      <w:tr w:rsidR="00626DC0" w:rsidRPr="001B4EB5" w14:paraId="39FBE7ED" w14:textId="77777777" w:rsidTr="00F96D62">
        <w:trPr>
          <w:jc w:val="center"/>
        </w:trPr>
        <w:tc>
          <w:tcPr>
            <w:tcW w:w="13978" w:type="dxa"/>
            <w:gridSpan w:val="6"/>
            <w:shd w:val="clear" w:color="auto" w:fill="auto"/>
            <w:vAlign w:val="center"/>
          </w:tcPr>
          <w:p w14:paraId="4DA47A7D" w14:textId="77777777" w:rsidR="00626DC0" w:rsidRDefault="00626DC0" w:rsidP="00F96D62">
            <w:pPr>
              <w:rPr>
                <w:b/>
              </w:rPr>
            </w:pPr>
            <w:r>
              <w:rPr>
                <w:b/>
              </w:rPr>
              <w:t>2.2.4  Utformning av site och nod</w:t>
            </w:r>
          </w:p>
        </w:tc>
      </w:tr>
      <w:tr w:rsidR="00626DC0" w:rsidRPr="00E12FD3" w14:paraId="6794A8A5" w14:textId="77777777" w:rsidTr="00F96D62">
        <w:trPr>
          <w:jc w:val="center"/>
        </w:trPr>
        <w:tc>
          <w:tcPr>
            <w:tcW w:w="3936" w:type="dxa"/>
            <w:gridSpan w:val="2"/>
            <w:shd w:val="clear" w:color="auto" w:fill="auto"/>
            <w:vAlign w:val="center"/>
          </w:tcPr>
          <w:p w14:paraId="0FFD32C3" w14:textId="77777777" w:rsidR="00626DC0" w:rsidRPr="007B4507" w:rsidRDefault="00626DC0" w:rsidP="00F96D62">
            <w:r w:rsidRPr="001B4EB5">
              <w:lastRenderedPageBreak/>
              <w:t>Site ska vara utrustad med klimatsystem.</w:t>
            </w:r>
          </w:p>
        </w:tc>
        <w:tc>
          <w:tcPr>
            <w:tcW w:w="1177" w:type="dxa"/>
            <w:shd w:val="clear" w:color="auto" w:fill="auto"/>
            <w:vAlign w:val="center"/>
          </w:tcPr>
          <w:p w14:paraId="7F911723" w14:textId="77777777" w:rsidR="00626DC0" w:rsidRPr="006E0962" w:rsidRDefault="00626DC0" w:rsidP="00F96D62">
            <w:pPr>
              <w:jc w:val="center"/>
            </w:pPr>
          </w:p>
        </w:tc>
        <w:tc>
          <w:tcPr>
            <w:tcW w:w="1110" w:type="dxa"/>
            <w:shd w:val="clear" w:color="auto" w:fill="auto"/>
            <w:vAlign w:val="center"/>
          </w:tcPr>
          <w:p w14:paraId="7C3191AC" w14:textId="77777777" w:rsidR="00626DC0" w:rsidRPr="006E0962" w:rsidRDefault="00626DC0" w:rsidP="00F96D62">
            <w:pPr>
              <w:jc w:val="center"/>
            </w:pPr>
          </w:p>
        </w:tc>
        <w:tc>
          <w:tcPr>
            <w:tcW w:w="2816" w:type="dxa"/>
            <w:shd w:val="clear" w:color="auto" w:fill="auto"/>
            <w:vAlign w:val="center"/>
          </w:tcPr>
          <w:p w14:paraId="14AE6C59" w14:textId="77777777" w:rsidR="00626DC0" w:rsidRDefault="00626DC0" w:rsidP="00F96D62"/>
        </w:tc>
        <w:tc>
          <w:tcPr>
            <w:tcW w:w="4939" w:type="dxa"/>
            <w:vAlign w:val="center"/>
          </w:tcPr>
          <w:p w14:paraId="027F455D" w14:textId="77777777" w:rsidR="00626DC0" w:rsidRDefault="00626DC0" w:rsidP="00F96D62"/>
        </w:tc>
      </w:tr>
      <w:tr w:rsidR="00626DC0" w:rsidRPr="00E12FD3" w14:paraId="13F00122" w14:textId="77777777" w:rsidTr="00F96D62">
        <w:trPr>
          <w:jc w:val="center"/>
        </w:trPr>
        <w:tc>
          <w:tcPr>
            <w:tcW w:w="3936" w:type="dxa"/>
            <w:gridSpan w:val="2"/>
            <w:shd w:val="clear" w:color="auto" w:fill="auto"/>
            <w:vAlign w:val="center"/>
          </w:tcPr>
          <w:p w14:paraId="4D16B40F" w14:textId="77777777" w:rsidR="00626DC0" w:rsidRPr="007B4507" w:rsidRDefault="00626DC0" w:rsidP="00F96D62">
            <w:r w:rsidRPr="001B4EB5">
              <w:t>Site ska ha backventil i golvbrunnen (där sådan finns).</w:t>
            </w:r>
          </w:p>
        </w:tc>
        <w:tc>
          <w:tcPr>
            <w:tcW w:w="1177" w:type="dxa"/>
            <w:shd w:val="clear" w:color="auto" w:fill="auto"/>
            <w:vAlign w:val="center"/>
          </w:tcPr>
          <w:p w14:paraId="7B06866D" w14:textId="77777777" w:rsidR="00626DC0" w:rsidRPr="006E0962" w:rsidRDefault="00626DC0" w:rsidP="00F96D62">
            <w:pPr>
              <w:jc w:val="center"/>
            </w:pPr>
          </w:p>
        </w:tc>
        <w:tc>
          <w:tcPr>
            <w:tcW w:w="1110" w:type="dxa"/>
            <w:shd w:val="clear" w:color="auto" w:fill="auto"/>
            <w:vAlign w:val="center"/>
          </w:tcPr>
          <w:p w14:paraId="446001C7" w14:textId="77777777" w:rsidR="00626DC0" w:rsidRPr="006E0962" w:rsidRDefault="00626DC0" w:rsidP="00F96D62">
            <w:pPr>
              <w:jc w:val="center"/>
            </w:pPr>
          </w:p>
        </w:tc>
        <w:tc>
          <w:tcPr>
            <w:tcW w:w="2816" w:type="dxa"/>
            <w:shd w:val="clear" w:color="auto" w:fill="auto"/>
            <w:vAlign w:val="center"/>
          </w:tcPr>
          <w:p w14:paraId="323104A3" w14:textId="77777777" w:rsidR="00626DC0" w:rsidRDefault="00626DC0" w:rsidP="00F96D62"/>
        </w:tc>
        <w:tc>
          <w:tcPr>
            <w:tcW w:w="4939" w:type="dxa"/>
            <w:vAlign w:val="center"/>
          </w:tcPr>
          <w:p w14:paraId="1D8BB6C9" w14:textId="77777777" w:rsidR="00626DC0" w:rsidRDefault="00626DC0" w:rsidP="00F96D62"/>
        </w:tc>
      </w:tr>
      <w:tr w:rsidR="00626DC0" w:rsidRPr="00E12FD3" w14:paraId="76EEA723" w14:textId="77777777" w:rsidTr="00F96D62">
        <w:trPr>
          <w:jc w:val="center"/>
        </w:trPr>
        <w:tc>
          <w:tcPr>
            <w:tcW w:w="3936" w:type="dxa"/>
            <w:gridSpan w:val="2"/>
            <w:shd w:val="clear" w:color="auto" w:fill="auto"/>
            <w:vAlign w:val="center"/>
          </w:tcPr>
          <w:p w14:paraId="79682D18" w14:textId="77777777" w:rsidR="00626DC0" w:rsidRPr="007B4507" w:rsidRDefault="00626DC0" w:rsidP="00F96D62">
            <w:r w:rsidRPr="001B4EB5">
              <w:t>Site ska ha automatisk avstängning av vattenledningar som finns i utrymmet.</w:t>
            </w:r>
          </w:p>
        </w:tc>
        <w:tc>
          <w:tcPr>
            <w:tcW w:w="1177" w:type="dxa"/>
            <w:shd w:val="clear" w:color="auto" w:fill="auto"/>
            <w:vAlign w:val="center"/>
          </w:tcPr>
          <w:p w14:paraId="2C96F751" w14:textId="77777777" w:rsidR="00626DC0" w:rsidRPr="006E0962" w:rsidRDefault="00626DC0" w:rsidP="00F96D62">
            <w:pPr>
              <w:jc w:val="center"/>
            </w:pPr>
          </w:p>
        </w:tc>
        <w:tc>
          <w:tcPr>
            <w:tcW w:w="1110" w:type="dxa"/>
            <w:shd w:val="clear" w:color="auto" w:fill="auto"/>
            <w:vAlign w:val="center"/>
          </w:tcPr>
          <w:p w14:paraId="369AB32C" w14:textId="77777777" w:rsidR="00626DC0" w:rsidRPr="006E0962" w:rsidRDefault="00626DC0" w:rsidP="00F96D62">
            <w:pPr>
              <w:jc w:val="center"/>
            </w:pPr>
          </w:p>
        </w:tc>
        <w:tc>
          <w:tcPr>
            <w:tcW w:w="2816" w:type="dxa"/>
            <w:shd w:val="clear" w:color="auto" w:fill="auto"/>
            <w:vAlign w:val="center"/>
          </w:tcPr>
          <w:p w14:paraId="67D8632B" w14:textId="77777777" w:rsidR="00626DC0" w:rsidRDefault="00626DC0" w:rsidP="00F96D62"/>
        </w:tc>
        <w:tc>
          <w:tcPr>
            <w:tcW w:w="4939" w:type="dxa"/>
            <w:vAlign w:val="center"/>
          </w:tcPr>
          <w:p w14:paraId="73614DB2" w14:textId="77777777" w:rsidR="00626DC0" w:rsidRDefault="00626DC0" w:rsidP="00F96D62"/>
        </w:tc>
      </w:tr>
      <w:tr w:rsidR="00626DC0" w:rsidRPr="00E12FD3" w14:paraId="774014CA" w14:textId="77777777" w:rsidTr="00F96D62">
        <w:trPr>
          <w:jc w:val="center"/>
        </w:trPr>
        <w:tc>
          <w:tcPr>
            <w:tcW w:w="3936" w:type="dxa"/>
            <w:gridSpan w:val="2"/>
            <w:shd w:val="clear" w:color="auto" w:fill="auto"/>
            <w:vAlign w:val="center"/>
          </w:tcPr>
          <w:p w14:paraId="3C8EE51F" w14:textId="77777777" w:rsidR="00626DC0" w:rsidRPr="007B4507" w:rsidRDefault="00626DC0" w:rsidP="00F96D62">
            <w:r w:rsidRPr="001B4EB5">
              <w:t>Nod ska planeras så att inbördes placering av värmealstrande utrustning inte ger värme åt annan utrustning utan att värme istället leds bort</w:t>
            </w:r>
            <w:r>
              <w:t>.</w:t>
            </w:r>
          </w:p>
        </w:tc>
        <w:tc>
          <w:tcPr>
            <w:tcW w:w="1177" w:type="dxa"/>
            <w:shd w:val="clear" w:color="auto" w:fill="auto"/>
            <w:vAlign w:val="center"/>
          </w:tcPr>
          <w:p w14:paraId="50F8B665" w14:textId="77777777" w:rsidR="00626DC0" w:rsidRPr="006E0962" w:rsidRDefault="00626DC0" w:rsidP="00F96D62">
            <w:pPr>
              <w:jc w:val="center"/>
            </w:pPr>
          </w:p>
        </w:tc>
        <w:tc>
          <w:tcPr>
            <w:tcW w:w="1110" w:type="dxa"/>
            <w:shd w:val="clear" w:color="auto" w:fill="auto"/>
            <w:vAlign w:val="center"/>
          </w:tcPr>
          <w:p w14:paraId="707A1C40" w14:textId="77777777" w:rsidR="00626DC0" w:rsidRPr="006E0962" w:rsidRDefault="00626DC0" w:rsidP="00F96D62">
            <w:pPr>
              <w:jc w:val="center"/>
            </w:pPr>
          </w:p>
        </w:tc>
        <w:tc>
          <w:tcPr>
            <w:tcW w:w="2816" w:type="dxa"/>
            <w:shd w:val="clear" w:color="auto" w:fill="auto"/>
            <w:vAlign w:val="center"/>
          </w:tcPr>
          <w:p w14:paraId="179AC21B" w14:textId="77777777" w:rsidR="00626DC0" w:rsidRDefault="00626DC0" w:rsidP="00F96D62"/>
        </w:tc>
        <w:tc>
          <w:tcPr>
            <w:tcW w:w="4939" w:type="dxa"/>
            <w:vAlign w:val="center"/>
          </w:tcPr>
          <w:p w14:paraId="27154D38" w14:textId="77777777" w:rsidR="00626DC0" w:rsidRDefault="00626DC0" w:rsidP="00F96D62"/>
        </w:tc>
      </w:tr>
      <w:tr w:rsidR="00626DC0" w:rsidRPr="006E0962" w14:paraId="3ECEB80A" w14:textId="77777777" w:rsidTr="00F96D62">
        <w:trPr>
          <w:jc w:val="center"/>
        </w:trPr>
        <w:tc>
          <w:tcPr>
            <w:tcW w:w="13978" w:type="dxa"/>
            <w:gridSpan w:val="6"/>
            <w:shd w:val="clear" w:color="auto" w:fill="auto"/>
            <w:vAlign w:val="center"/>
          </w:tcPr>
          <w:p w14:paraId="706A731B" w14:textId="77777777" w:rsidR="00626DC0" w:rsidRDefault="00626DC0" w:rsidP="00F96D62">
            <w:pPr>
              <w:rPr>
                <w:b/>
              </w:rPr>
            </w:pPr>
            <w:r>
              <w:rPr>
                <w:b/>
              </w:rPr>
              <w:t>2.2.5.1  Elsystem</w:t>
            </w:r>
          </w:p>
        </w:tc>
      </w:tr>
      <w:tr w:rsidR="00626DC0" w:rsidRPr="00E12FD3" w14:paraId="113F1EEB" w14:textId="77777777" w:rsidTr="00F96D62">
        <w:trPr>
          <w:jc w:val="center"/>
        </w:trPr>
        <w:tc>
          <w:tcPr>
            <w:tcW w:w="3936" w:type="dxa"/>
            <w:gridSpan w:val="2"/>
            <w:shd w:val="clear" w:color="auto" w:fill="auto"/>
            <w:vAlign w:val="center"/>
          </w:tcPr>
          <w:p w14:paraId="1B771A65" w14:textId="77777777" w:rsidR="00626DC0" w:rsidRPr="00A96380" w:rsidRDefault="00626DC0" w:rsidP="00F96D62">
            <w:pPr>
              <w:rPr>
                <w:rFonts w:eastAsiaTheme="minorHAnsi"/>
                <w:szCs w:val="22"/>
              </w:rPr>
            </w:pPr>
            <w:r w:rsidRPr="00834959">
              <w:rPr>
                <w:rFonts w:eastAsiaTheme="minorHAnsi"/>
                <w:szCs w:val="22"/>
              </w:rPr>
              <w:t>Elcentral i siten skall anpassas för 230/400V som ett TN-S system och förses med jordfelsövervakning</w:t>
            </w:r>
          </w:p>
        </w:tc>
        <w:tc>
          <w:tcPr>
            <w:tcW w:w="1177" w:type="dxa"/>
            <w:shd w:val="clear" w:color="auto" w:fill="auto"/>
            <w:vAlign w:val="center"/>
          </w:tcPr>
          <w:p w14:paraId="433C6876" w14:textId="77777777" w:rsidR="00626DC0" w:rsidRPr="006E0962" w:rsidRDefault="00626DC0" w:rsidP="00F96D62">
            <w:pPr>
              <w:jc w:val="center"/>
            </w:pPr>
          </w:p>
        </w:tc>
        <w:tc>
          <w:tcPr>
            <w:tcW w:w="1110" w:type="dxa"/>
            <w:shd w:val="clear" w:color="auto" w:fill="auto"/>
            <w:vAlign w:val="center"/>
          </w:tcPr>
          <w:p w14:paraId="7F80538D" w14:textId="77777777" w:rsidR="00626DC0" w:rsidRPr="006E0962" w:rsidRDefault="00626DC0" w:rsidP="00F96D62">
            <w:pPr>
              <w:jc w:val="center"/>
            </w:pPr>
          </w:p>
        </w:tc>
        <w:tc>
          <w:tcPr>
            <w:tcW w:w="2816" w:type="dxa"/>
            <w:shd w:val="clear" w:color="auto" w:fill="auto"/>
            <w:vAlign w:val="center"/>
          </w:tcPr>
          <w:p w14:paraId="79123C82" w14:textId="77777777" w:rsidR="00626DC0" w:rsidRPr="006E0962" w:rsidRDefault="00626DC0" w:rsidP="00F96D62">
            <w:r>
              <w:t>Vid slutbesiktning kontrolleras att jordfelsövervakning finns.</w:t>
            </w:r>
          </w:p>
        </w:tc>
        <w:tc>
          <w:tcPr>
            <w:tcW w:w="4939" w:type="dxa"/>
            <w:vAlign w:val="center"/>
          </w:tcPr>
          <w:p w14:paraId="4BA843D5" w14:textId="77777777" w:rsidR="00626DC0" w:rsidRDefault="00626DC0" w:rsidP="00F96D62"/>
        </w:tc>
      </w:tr>
      <w:tr w:rsidR="00626DC0" w:rsidRPr="00E12FD3" w14:paraId="39ED4F6D" w14:textId="77777777" w:rsidTr="00F96D62">
        <w:trPr>
          <w:jc w:val="center"/>
        </w:trPr>
        <w:tc>
          <w:tcPr>
            <w:tcW w:w="3936" w:type="dxa"/>
            <w:gridSpan w:val="2"/>
            <w:shd w:val="clear" w:color="auto" w:fill="auto"/>
            <w:vAlign w:val="center"/>
          </w:tcPr>
          <w:p w14:paraId="3D91DD5C" w14:textId="77777777" w:rsidR="00626DC0" w:rsidRPr="00A96380" w:rsidRDefault="00626DC0" w:rsidP="00F96D62">
            <w:pPr>
              <w:rPr>
                <w:rFonts w:eastAsiaTheme="minorHAnsi"/>
                <w:szCs w:val="22"/>
              </w:rPr>
            </w:pPr>
            <w:r w:rsidRPr="00834959">
              <w:rPr>
                <w:rFonts w:eastAsiaTheme="minorHAnsi"/>
                <w:szCs w:val="22"/>
              </w:rPr>
              <w:t>Elcentral ska vara grupperad och avsäkrad på respektive grupp.</w:t>
            </w:r>
          </w:p>
        </w:tc>
        <w:tc>
          <w:tcPr>
            <w:tcW w:w="1177" w:type="dxa"/>
            <w:shd w:val="clear" w:color="auto" w:fill="auto"/>
            <w:vAlign w:val="center"/>
          </w:tcPr>
          <w:p w14:paraId="1FE5F0E9" w14:textId="77777777" w:rsidR="00626DC0" w:rsidRPr="006E0962" w:rsidRDefault="00626DC0" w:rsidP="00F96D62">
            <w:pPr>
              <w:jc w:val="center"/>
            </w:pPr>
          </w:p>
        </w:tc>
        <w:tc>
          <w:tcPr>
            <w:tcW w:w="1110" w:type="dxa"/>
            <w:shd w:val="clear" w:color="auto" w:fill="auto"/>
            <w:vAlign w:val="center"/>
          </w:tcPr>
          <w:p w14:paraId="5357CFFE" w14:textId="77777777" w:rsidR="00626DC0" w:rsidRPr="006E0962" w:rsidRDefault="00626DC0" w:rsidP="00F96D62">
            <w:pPr>
              <w:jc w:val="center"/>
            </w:pPr>
          </w:p>
        </w:tc>
        <w:tc>
          <w:tcPr>
            <w:tcW w:w="2816" w:type="dxa"/>
            <w:shd w:val="clear" w:color="auto" w:fill="auto"/>
            <w:vAlign w:val="center"/>
          </w:tcPr>
          <w:p w14:paraId="6AD329B3" w14:textId="77777777" w:rsidR="00626DC0" w:rsidRPr="006E0962" w:rsidRDefault="00626DC0" w:rsidP="00F96D62"/>
        </w:tc>
        <w:tc>
          <w:tcPr>
            <w:tcW w:w="4939" w:type="dxa"/>
            <w:vAlign w:val="center"/>
          </w:tcPr>
          <w:p w14:paraId="41F39D7B" w14:textId="77777777" w:rsidR="00626DC0" w:rsidRDefault="00626DC0" w:rsidP="00F96D62"/>
        </w:tc>
      </w:tr>
      <w:tr w:rsidR="00626DC0" w:rsidRPr="00F910FB" w14:paraId="5298B9E0" w14:textId="77777777" w:rsidTr="00F96D62">
        <w:trPr>
          <w:jc w:val="center"/>
        </w:trPr>
        <w:tc>
          <w:tcPr>
            <w:tcW w:w="3936" w:type="dxa"/>
            <w:gridSpan w:val="2"/>
            <w:shd w:val="clear" w:color="auto" w:fill="auto"/>
            <w:vAlign w:val="center"/>
          </w:tcPr>
          <w:p w14:paraId="600CD6F9" w14:textId="77777777" w:rsidR="00626DC0" w:rsidRPr="00A96380" w:rsidRDefault="00626DC0" w:rsidP="00F96D62">
            <w:pPr>
              <w:pStyle w:val="TableParagraph"/>
              <w:ind w:right="131"/>
              <w:rPr>
                <w:rFonts w:ascii="Times New Roman" w:hAnsi="Times New Roman" w:cs="Times New Roman"/>
                <w:sz w:val="24"/>
                <w:szCs w:val="24"/>
                <w:lang w:val="sv-SE"/>
              </w:rPr>
            </w:pPr>
            <w:r w:rsidRPr="00834959">
              <w:rPr>
                <w:rFonts w:ascii="Times New Roman" w:hAnsi="Times New Roman" w:cs="Times New Roman"/>
                <w:sz w:val="24"/>
                <w:szCs w:val="24"/>
                <w:lang w:val="sv-SE"/>
              </w:rPr>
              <w:t>Serviceuttag skall förses med personskyddsautomat.</w:t>
            </w:r>
          </w:p>
        </w:tc>
        <w:tc>
          <w:tcPr>
            <w:tcW w:w="1177" w:type="dxa"/>
            <w:shd w:val="clear" w:color="auto" w:fill="auto"/>
            <w:vAlign w:val="center"/>
          </w:tcPr>
          <w:p w14:paraId="679FE825" w14:textId="77777777" w:rsidR="00626DC0" w:rsidRPr="006E0962" w:rsidRDefault="00626DC0" w:rsidP="00F96D62">
            <w:pPr>
              <w:jc w:val="center"/>
            </w:pPr>
          </w:p>
        </w:tc>
        <w:tc>
          <w:tcPr>
            <w:tcW w:w="1110" w:type="dxa"/>
            <w:shd w:val="clear" w:color="auto" w:fill="auto"/>
            <w:vAlign w:val="center"/>
          </w:tcPr>
          <w:p w14:paraId="7C99BD89" w14:textId="77777777" w:rsidR="00626DC0" w:rsidRPr="006E0962" w:rsidRDefault="00626DC0" w:rsidP="00F96D62">
            <w:pPr>
              <w:jc w:val="center"/>
            </w:pPr>
          </w:p>
        </w:tc>
        <w:tc>
          <w:tcPr>
            <w:tcW w:w="2816" w:type="dxa"/>
            <w:shd w:val="clear" w:color="auto" w:fill="auto"/>
            <w:vAlign w:val="center"/>
          </w:tcPr>
          <w:p w14:paraId="310938C4" w14:textId="77777777" w:rsidR="00626DC0" w:rsidRPr="006E0962" w:rsidRDefault="00626DC0" w:rsidP="00F96D62"/>
        </w:tc>
        <w:tc>
          <w:tcPr>
            <w:tcW w:w="4939" w:type="dxa"/>
            <w:vAlign w:val="center"/>
          </w:tcPr>
          <w:p w14:paraId="49D384C1" w14:textId="77777777" w:rsidR="00626DC0" w:rsidRPr="006E0962" w:rsidRDefault="00626DC0" w:rsidP="00F96D62"/>
        </w:tc>
      </w:tr>
      <w:tr w:rsidR="00626DC0" w:rsidRPr="006E0962" w14:paraId="03CD4791" w14:textId="77777777" w:rsidTr="00F96D62">
        <w:trPr>
          <w:jc w:val="center"/>
        </w:trPr>
        <w:tc>
          <w:tcPr>
            <w:tcW w:w="13978" w:type="dxa"/>
            <w:gridSpan w:val="6"/>
            <w:shd w:val="clear" w:color="auto" w:fill="auto"/>
            <w:vAlign w:val="center"/>
          </w:tcPr>
          <w:p w14:paraId="481FB771" w14:textId="77777777" w:rsidR="00626DC0" w:rsidRDefault="00626DC0" w:rsidP="00F96D62">
            <w:pPr>
              <w:rPr>
                <w:b/>
              </w:rPr>
            </w:pPr>
            <w:r>
              <w:rPr>
                <w:b/>
              </w:rPr>
              <w:t>2.2.5.2  Reservkraftsystem</w:t>
            </w:r>
          </w:p>
        </w:tc>
      </w:tr>
      <w:tr w:rsidR="00626DC0" w:rsidRPr="00E12FD3" w14:paraId="5D0D517C" w14:textId="77777777" w:rsidTr="00F96D62">
        <w:trPr>
          <w:jc w:val="center"/>
        </w:trPr>
        <w:tc>
          <w:tcPr>
            <w:tcW w:w="3936" w:type="dxa"/>
            <w:gridSpan w:val="2"/>
            <w:shd w:val="clear" w:color="auto" w:fill="auto"/>
            <w:vAlign w:val="center"/>
          </w:tcPr>
          <w:p w14:paraId="753F2D29" w14:textId="77777777" w:rsidR="00626DC0" w:rsidRPr="00A96380" w:rsidRDefault="00626DC0" w:rsidP="00F96D62">
            <w:r w:rsidRPr="00F15F69">
              <w:t>Där UPS med batterier finns ska siten ha utvändigt åtkomligt uttag för inkoppling av reservkraftaggregat (reservelverk).</w:t>
            </w:r>
          </w:p>
        </w:tc>
        <w:tc>
          <w:tcPr>
            <w:tcW w:w="1177" w:type="dxa"/>
            <w:shd w:val="clear" w:color="auto" w:fill="auto"/>
            <w:vAlign w:val="center"/>
          </w:tcPr>
          <w:p w14:paraId="13B47389" w14:textId="77777777" w:rsidR="00626DC0" w:rsidRPr="006E0962" w:rsidRDefault="00626DC0" w:rsidP="00F96D62">
            <w:pPr>
              <w:jc w:val="center"/>
            </w:pPr>
          </w:p>
        </w:tc>
        <w:tc>
          <w:tcPr>
            <w:tcW w:w="1110" w:type="dxa"/>
            <w:shd w:val="clear" w:color="auto" w:fill="auto"/>
            <w:vAlign w:val="center"/>
          </w:tcPr>
          <w:p w14:paraId="0CC10924" w14:textId="77777777" w:rsidR="00626DC0" w:rsidRPr="006E0962" w:rsidRDefault="00626DC0" w:rsidP="00F96D62">
            <w:pPr>
              <w:jc w:val="center"/>
            </w:pPr>
          </w:p>
        </w:tc>
        <w:tc>
          <w:tcPr>
            <w:tcW w:w="2816" w:type="dxa"/>
            <w:shd w:val="clear" w:color="auto" w:fill="auto"/>
            <w:vAlign w:val="center"/>
          </w:tcPr>
          <w:p w14:paraId="648870A9" w14:textId="77777777" w:rsidR="00626DC0" w:rsidRPr="006E0962" w:rsidRDefault="00626DC0" w:rsidP="00F96D62"/>
        </w:tc>
        <w:tc>
          <w:tcPr>
            <w:tcW w:w="4939" w:type="dxa"/>
            <w:vAlign w:val="center"/>
          </w:tcPr>
          <w:p w14:paraId="6156E147" w14:textId="77777777" w:rsidR="00626DC0" w:rsidRPr="006E0962" w:rsidRDefault="00626DC0" w:rsidP="00F96D62"/>
        </w:tc>
      </w:tr>
      <w:tr w:rsidR="00626DC0" w:rsidRPr="006E0962" w14:paraId="744358B8" w14:textId="77777777" w:rsidTr="00F96D62">
        <w:trPr>
          <w:jc w:val="center"/>
        </w:trPr>
        <w:tc>
          <w:tcPr>
            <w:tcW w:w="13978" w:type="dxa"/>
            <w:gridSpan w:val="6"/>
            <w:shd w:val="clear" w:color="auto" w:fill="auto"/>
            <w:vAlign w:val="center"/>
          </w:tcPr>
          <w:p w14:paraId="62FBE314" w14:textId="77777777" w:rsidR="00626DC0" w:rsidRDefault="00626DC0" w:rsidP="00F96D62">
            <w:pPr>
              <w:rPr>
                <w:b/>
              </w:rPr>
            </w:pPr>
            <w:r>
              <w:rPr>
                <w:b/>
              </w:rPr>
              <w:t>2.2.6.1  Åskskydd</w:t>
            </w:r>
          </w:p>
        </w:tc>
      </w:tr>
      <w:tr w:rsidR="00626DC0" w:rsidRPr="00E12FD3" w14:paraId="2A78D3E3" w14:textId="77777777" w:rsidTr="00F96D62">
        <w:trPr>
          <w:jc w:val="center"/>
        </w:trPr>
        <w:tc>
          <w:tcPr>
            <w:tcW w:w="3936" w:type="dxa"/>
            <w:gridSpan w:val="2"/>
            <w:shd w:val="clear" w:color="auto" w:fill="auto"/>
            <w:vAlign w:val="center"/>
          </w:tcPr>
          <w:p w14:paraId="56AF7E9B" w14:textId="77777777" w:rsidR="00626DC0" w:rsidRPr="00A96380" w:rsidRDefault="00626DC0" w:rsidP="00F96D62">
            <w:r w:rsidRPr="00ED7017">
              <w:t>Siten ska vara ordentligt jordad exempelvis med jordspett eller jordring.</w:t>
            </w:r>
          </w:p>
        </w:tc>
        <w:tc>
          <w:tcPr>
            <w:tcW w:w="1177" w:type="dxa"/>
            <w:shd w:val="clear" w:color="auto" w:fill="auto"/>
            <w:vAlign w:val="center"/>
          </w:tcPr>
          <w:p w14:paraId="2598F294" w14:textId="77777777" w:rsidR="00626DC0" w:rsidRPr="006E0962" w:rsidRDefault="00626DC0" w:rsidP="00F96D62">
            <w:pPr>
              <w:jc w:val="center"/>
            </w:pPr>
          </w:p>
        </w:tc>
        <w:tc>
          <w:tcPr>
            <w:tcW w:w="1110" w:type="dxa"/>
            <w:shd w:val="clear" w:color="auto" w:fill="auto"/>
            <w:vAlign w:val="center"/>
          </w:tcPr>
          <w:p w14:paraId="779ECB50" w14:textId="77777777" w:rsidR="00626DC0" w:rsidRPr="006E0962" w:rsidRDefault="00626DC0" w:rsidP="00F96D62">
            <w:pPr>
              <w:jc w:val="center"/>
            </w:pPr>
          </w:p>
        </w:tc>
        <w:tc>
          <w:tcPr>
            <w:tcW w:w="2816" w:type="dxa"/>
            <w:shd w:val="clear" w:color="auto" w:fill="auto"/>
            <w:vAlign w:val="center"/>
          </w:tcPr>
          <w:p w14:paraId="21EABB11" w14:textId="77777777" w:rsidR="00626DC0" w:rsidRPr="006E0962" w:rsidRDefault="00626DC0" w:rsidP="00F96D62"/>
        </w:tc>
        <w:tc>
          <w:tcPr>
            <w:tcW w:w="4939" w:type="dxa"/>
            <w:vAlign w:val="center"/>
          </w:tcPr>
          <w:p w14:paraId="45175085" w14:textId="77777777" w:rsidR="00626DC0" w:rsidRPr="006E0962" w:rsidRDefault="00626DC0" w:rsidP="00F96D62"/>
        </w:tc>
      </w:tr>
      <w:tr w:rsidR="00626DC0" w:rsidRPr="00E12FD3" w14:paraId="4669DB59" w14:textId="77777777" w:rsidTr="00F96D62">
        <w:trPr>
          <w:jc w:val="center"/>
        </w:trPr>
        <w:tc>
          <w:tcPr>
            <w:tcW w:w="3936" w:type="dxa"/>
            <w:gridSpan w:val="2"/>
            <w:shd w:val="clear" w:color="auto" w:fill="auto"/>
            <w:vAlign w:val="center"/>
          </w:tcPr>
          <w:p w14:paraId="78656F92" w14:textId="77777777" w:rsidR="00626DC0" w:rsidRPr="00A96380" w:rsidRDefault="00626DC0" w:rsidP="00F96D62">
            <w:r w:rsidRPr="00ED7017">
              <w:t>Siten ska vara utrustad med överspänningsskydd och jordfelsbrytare.</w:t>
            </w:r>
          </w:p>
        </w:tc>
        <w:tc>
          <w:tcPr>
            <w:tcW w:w="1177" w:type="dxa"/>
            <w:shd w:val="clear" w:color="auto" w:fill="auto"/>
            <w:vAlign w:val="center"/>
          </w:tcPr>
          <w:p w14:paraId="66763883" w14:textId="77777777" w:rsidR="00626DC0" w:rsidRPr="006E0962" w:rsidRDefault="00626DC0" w:rsidP="00F96D62">
            <w:pPr>
              <w:jc w:val="center"/>
            </w:pPr>
          </w:p>
        </w:tc>
        <w:tc>
          <w:tcPr>
            <w:tcW w:w="1110" w:type="dxa"/>
            <w:shd w:val="clear" w:color="auto" w:fill="auto"/>
            <w:vAlign w:val="center"/>
          </w:tcPr>
          <w:p w14:paraId="6062D8D2" w14:textId="77777777" w:rsidR="00626DC0" w:rsidRPr="006E0962" w:rsidRDefault="00626DC0" w:rsidP="00F96D62">
            <w:pPr>
              <w:jc w:val="center"/>
            </w:pPr>
          </w:p>
        </w:tc>
        <w:tc>
          <w:tcPr>
            <w:tcW w:w="2816" w:type="dxa"/>
            <w:shd w:val="clear" w:color="auto" w:fill="auto"/>
            <w:vAlign w:val="center"/>
          </w:tcPr>
          <w:p w14:paraId="4B24EB52" w14:textId="77777777" w:rsidR="00626DC0" w:rsidRDefault="00626DC0" w:rsidP="00F96D62"/>
        </w:tc>
        <w:tc>
          <w:tcPr>
            <w:tcW w:w="4939" w:type="dxa"/>
            <w:vAlign w:val="center"/>
          </w:tcPr>
          <w:p w14:paraId="62648C5E" w14:textId="77777777" w:rsidR="00626DC0" w:rsidRDefault="00626DC0" w:rsidP="00F96D62"/>
        </w:tc>
      </w:tr>
      <w:tr w:rsidR="00626DC0" w:rsidRPr="00E12FD3" w14:paraId="2BA54B1B" w14:textId="77777777" w:rsidTr="00F96D62">
        <w:trPr>
          <w:jc w:val="center"/>
        </w:trPr>
        <w:tc>
          <w:tcPr>
            <w:tcW w:w="13978" w:type="dxa"/>
            <w:gridSpan w:val="6"/>
            <w:shd w:val="clear" w:color="auto" w:fill="auto"/>
            <w:vAlign w:val="center"/>
          </w:tcPr>
          <w:p w14:paraId="6610C011" w14:textId="77777777" w:rsidR="00626DC0" w:rsidRDefault="00626DC0" w:rsidP="00F96D62">
            <w:pPr>
              <w:rPr>
                <w:b/>
              </w:rPr>
            </w:pPr>
            <w:r>
              <w:rPr>
                <w:b/>
              </w:rPr>
              <w:t>2.2.6.2  Potentialutjämning/skyddsutjämning</w:t>
            </w:r>
          </w:p>
        </w:tc>
      </w:tr>
      <w:tr w:rsidR="00626DC0" w:rsidRPr="00E12FD3" w14:paraId="0B0A8B19" w14:textId="77777777" w:rsidTr="00F96D62">
        <w:trPr>
          <w:jc w:val="center"/>
        </w:trPr>
        <w:tc>
          <w:tcPr>
            <w:tcW w:w="3936" w:type="dxa"/>
            <w:gridSpan w:val="2"/>
            <w:shd w:val="clear" w:color="auto" w:fill="auto"/>
            <w:vAlign w:val="center"/>
          </w:tcPr>
          <w:p w14:paraId="7F3F191B" w14:textId="77777777" w:rsidR="00626DC0" w:rsidRPr="006E0962" w:rsidRDefault="00626DC0" w:rsidP="00F96D62">
            <w:r w:rsidRPr="002320A3">
              <w:t xml:space="preserve">Alla ledande delar ansluts direkt till </w:t>
            </w:r>
            <w:r w:rsidRPr="002320A3">
              <w:lastRenderedPageBreak/>
              <w:t>huvudpotentialutjämningen</w:t>
            </w:r>
          </w:p>
        </w:tc>
        <w:tc>
          <w:tcPr>
            <w:tcW w:w="1177" w:type="dxa"/>
            <w:shd w:val="clear" w:color="auto" w:fill="auto"/>
            <w:vAlign w:val="center"/>
          </w:tcPr>
          <w:p w14:paraId="32B319E5" w14:textId="77777777" w:rsidR="00626DC0" w:rsidRPr="006E0962" w:rsidRDefault="00626DC0" w:rsidP="00F96D62">
            <w:pPr>
              <w:jc w:val="center"/>
            </w:pPr>
          </w:p>
        </w:tc>
        <w:tc>
          <w:tcPr>
            <w:tcW w:w="1110" w:type="dxa"/>
            <w:shd w:val="clear" w:color="auto" w:fill="auto"/>
            <w:vAlign w:val="center"/>
          </w:tcPr>
          <w:p w14:paraId="1BF52E0D" w14:textId="77777777" w:rsidR="00626DC0" w:rsidRPr="006E0962" w:rsidRDefault="00626DC0" w:rsidP="00F96D62">
            <w:pPr>
              <w:jc w:val="center"/>
            </w:pPr>
          </w:p>
        </w:tc>
        <w:tc>
          <w:tcPr>
            <w:tcW w:w="2816" w:type="dxa"/>
            <w:shd w:val="clear" w:color="auto" w:fill="auto"/>
            <w:vAlign w:val="center"/>
          </w:tcPr>
          <w:p w14:paraId="27F4639E" w14:textId="77777777" w:rsidR="00626DC0" w:rsidRPr="006E0962" w:rsidRDefault="00626DC0" w:rsidP="00F96D62"/>
        </w:tc>
        <w:tc>
          <w:tcPr>
            <w:tcW w:w="4939" w:type="dxa"/>
            <w:vAlign w:val="center"/>
          </w:tcPr>
          <w:p w14:paraId="659E7565" w14:textId="77777777" w:rsidR="00626DC0" w:rsidRPr="006E0962" w:rsidRDefault="00626DC0" w:rsidP="00F96D62"/>
        </w:tc>
      </w:tr>
      <w:tr w:rsidR="00626DC0" w:rsidRPr="00E12FD3" w14:paraId="632BA67B" w14:textId="77777777" w:rsidTr="00F96D62">
        <w:trPr>
          <w:jc w:val="center"/>
        </w:trPr>
        <w:tc>
          <w:tcPr>
            <w:tcW w:w="3936" w:type="dxa"/>
            <w:gridSpan w:val="2"/>
            <w:shd w:val="clear" w:color="auto" w:fill="auto"/>
            <w:vAlign w:val="center"/>
          </w:tcPr>
          <w:p w14:paraId="2E86E4AC" w14:textId="77777777" w:rsidR="00626DC0" w:rsidRPr="006F23CC" w:rsidRDefault="00626DC0" w:rsidP="00F96D62">
            <w:r>
              <w:t>Huvudpotentialutjämningen ansluts till jord.</w:t>
            </w:r>
          </w:p>
        </w:tc>
        <w:tc>
          <w:tcPr>
            <w:tcW w:w="1177" w:type="dxa"/>
            <w:shd w:val="clear" w:color="auto" w:fill="auto"/>
            <w:vAlign w:val="center"/>
          </w:tcPr>
          <w:p w14:paraId="07FF62DE" w14:textId="77777777" w:rsidR="00626DC0" w:rsidRPr="006E0962" w:rsidRDefault="00626DC0" w:rsidP="00F96D62">
            <w:pPr>
              <w:jc w:val="center"/>
            </w:pPr>
          </w:p>
        </w:tc>
        <w:tc>
          <w:tcPr>
            <w:tcW w:w="1110" w:type="dxa"/>
            <w:shd w:val="clear" w:color="auto" w:fill="auto"/>
            <w:vAlign w:val="center"/>
          </w:tcPr>
          <w:p w14:paraId="6B80A3F4" w14:textId="77777777" w:rsidR="00626DC0" w:rsidRPr="006E0962" w:rsidRDefault="00626DC0" w:rsidP="00F96D62">
            <w:pPr>
              <w:jc w:val="center"/>
            </w:pPr>
          </w:p>
        </w:tc>
        <w:tc>
          <w:tcPr>
            <w:tcW w:w="2816" w:type="dxa"/>
            <w:shd w:val="clear" w:color="auto" w:fill="auto"/>
            <w:vAlign w:val="center"/>
          </w:tcPr>
          <w:p w14:paraId="411EC884" w14:textId="77777777" w:rsidR="00626DC0" w:rsidRPr="006E0962" w:rsidRDefault="00626DC0" w:rsidP="00F96D62"/>
        </w:tc>
        <w:tc>
          <w:tcPr>
            <w:tcW w:w="4939" w:type="dxa"/>
            <w:vAlign w:val="center"/>
          </w:tcPr>
          <w:p w14:paraId="54FF59FA" w14:textId="77777777" w:rsidR="00626DC0" w:rsidRPr="006E0962" w:rsidRDefault="00626DC0" w:rsidP="00F96D62"/>
        </w:tc>
      </w:tr>
      <w:tr w:rsidR="00626DC0" w:rsidRPr="00E12FD3" w14:paraId="58668730" w14:textId="77777777" w:rsidTr="00F96D62">
        <w:trPr>
          <w:jc w:val="center"/>
        </w:trPr>
        <w:tc>
          <w:tcPr>
            <w:tcW w:w="3936" w:type="dxa"/>
            <w:gridSpan w:val="2"/>
            <w:shd w:val="clear" w:color="auto" w:fill="auto"/>
            <w:vAlign w:val="center"/>
          </w:tcPr>
          <w:p w14:paraId="1C9EB4A5" w14:textId="77777777" w:rsidR="00626DC0" w:rsidRPr="006E0962" w:rsidRDefault="00626DC0" w:rsidP="00F96D62">
            <w:r w:rsidRPr="002320A3">
              <w:t>Alla inkommande ledande delar ska anslutas till huvudpotentialutjämningen.</w:t>
            </w:r>
          </w:p>
        </w:tc>
        <w:tc>
          <w:tcPr>
            <w:tcW w:w="1177" w:type="dxa"/>
            <w:shd w:val="clear" w:color="auto" w:fill="auto"/>
            <w:vAlign w:val="center"/>
          </w:tcPr>
          <w:p w14:paraId="0F84F05E" w14:textId="77777777" w:rsidR="00626DC0" w:rsidRPr="006E0962" w:rsidRDefault="00626DC0" w:rsidP="00F96D62">
            <w:pPr>
              <w:jc w:val="center"/>
            </w:pPr>
          </w:p>
        </w:tc>
        <w:tc>
          <w:tcPr>
            <w:tcW w:w="1110" w:type="dxa"/>
            <w:shd w:val="clear" w:color="auto" w:fill="auto"/>
            <w:vAlign w:val="center"/>
          </w:tcPr>
          <w:p w14:paraId="7A05F221" w14:textId="77777777" w:rsidR="00626DC0" w:rsidRPr="006E0962" w:rsidRDefault="00626DC0" w:rsidP="00F96D62">
            <w:pPr>
              <w:jc w:val="center"/>
            </w:pPr>
          </w:p>
        </w:tc>
        <w:tc>
          <w:tcPr>
            <w:tcW w:w="2816" w:type="dxa"/>
            <w:shd w:val="clear" w:color="auto" w:fill="auto"/>
            <w:vAlign w:val="center"/>
          </w:tcPr>
          <w:p w14:paraId="5126CDBB" w14:textId="77777777" w:rsidR="00626DC0" w:rsidRPr="006E0962" w:rsidRDefault="00626DC0" w:rsidP="00F96D62"/>
        </w:tc>
        <w:tc>
          <w:tcPr>
            <w:tcW w:w="4939" w:type="dxa"/>
            <w:vAlign w:val="center"/>
          </w:tcPr>
          <w:p w14:paraId="58AF4E95" w14:textId="77777777" w:rsidR="00626DC0" w:rsidRPr="006E0962" w:rsidRDefault="00626DC0" w:rsidP="00F96D62"/>
        </w:tc>
      </w:tr>
      <w:tr w:rsidR="00626DC0" w:rsidRPr="002D76D3" w14:paraId="419C0BE4" w14:textId="77777777" w:rsidTr="00F96D62">
        <w:trPr>
          <w:jc w:val="center"/>
        </w:trPr>
        <w:tc>
          <w:tcPr>
            <w:tcW w:w="13978" w:type="dxa"/>
            <w:gridSpan w:val="6"/>
            <w:shd w:val="clear" w:color="auto" w:fill="auto"/>
            <w:vAlign w:val="center"/>
          </w:tcPr>
          <w:p w14:paraId="705D2D34" w14:textId="77777777" w:rsidR="00626DC0" w:rsidRDefault="00626DC0" w:rsidP="00F96D62">
            <w:pPr>
              <w:rPr>
                <w:b/>
              </w:rPr>
            </w:pPr>
            <w:r>
              <w:rPr>
                <w:b/>
              </w:rPr>
              <w:t>2.2.7  Miljö och klimatreglering</w:t>
            </w:r>
          </w:p>
        </w:tc>
      </w:tr>
      <w:tr w:rsidR="00626DC0" w:rsidRPr="002320A3" w14:paraId="06AF9CC7" w14:textId="77777777" w:rsidTr="00F96D62">
        <w:trPr>
          <w:jc w:val="center"/>
        </w:trPr>
        <w:tc>
          <w:tcPr>
            <w:tcW w:w="3936" w:type="dxa"/>
            <w:gridSpan w:val="2"/>
            <w:shd w:val="clear" w:color="auto" w:fill="auto"/>
            <w:vAlign w:val="center"/>
          </w:tcPr>
          <w:p w14:paraId="1A81082A" w14:textId="77777777" w:rsidR="00626DC0" w:rsidRPr="006E0962" w:rsidRDefault="00626DC0" w:rsidP="00F96D62">
            <w:r w:rsidRPr="00A62B16">
              <w:t>Klimatsystem</w:t>
            </w:r>
            <w:r w:rsidRPr="00A62B16">
              <w:rPr>
                <w:b/>
              </w:rPr>
              <w:t xml:space="preserve"> </w:t>
            </w:r>
            <w:r w:rsidRPr="00A62B16">
              <w:t>ska finnas så att temperatur och luftfuktighet hålls inom de gränsvärden som gäller för utrustningen som är placerad i noden.</w:t>
            </w:r>
          </w:p>
        </w:tc>
        <w:tc>
          <w:tcPr>
            <w:tcW w:w="1177" w:type="dxa"/>
            <w:shd w:val="clear" w:color="auto" w:fill="auto"/>
            <w:vAlign w:val="center"/>
          </w:tcPr>
          <w:p w14:paraId="63230108" w14:textId="77777777" w:rsidR="00626DC0" w:rsidRPr="006E0962" w:rsidRDefault="00626DC0" w:rsidP="00F96D62">
            <w:pPr>
              <w:jc w:val="center"/>
            </w:pPr>
          </w:p>
        </w:tc>
        <w:tc>
          <w:tcPr>
            <w:tcW w:w="1110" w:type="dxa"/>
            <w:shd w:val="clear" w:color="auto" w:fill="auto"/>
            <w:vAlign w:val="center"/>
          </w:tcPr>
          <w:p w14:paraId="50EB7E93" w14:textId="77777777" w:rsidR="00626DC0" w:rsidRPr="006E0962" w:rsidRDefault="00626DC0" w:rsidP="00F96D62">
            <w:pPr>
              <w:jc w:val="center"/>
            </w:pPr>
          </w:p>
        </w:tc>
        <w:tc>
          <w:tcPr>
            <w:tcW w:w="2816" w:type="dxa"/>
            <w:shd w:val="clear" w:color="auto" w:fill="auto"/>
            <w:vAlign w:val="center"/>
          </w:tcPr>
          <w:p w14:paraId="7563B21A" w14:textId="77777777" w:rsidR="00626DC0" w:rsidRPr="006E0962" w:rsidRDefault="00626DC0" w:rsidP="00F96D62"/>
        </w:tc>
        <w:tc>
          <w:tcPr>
            <w:tcW w:w="4939" w:type="dxa"/>
            <w:vAlign w:val="center"/>
          </w:tcPr>
          <w:p w14:paraId="0CB49472" w14:textId="77777777" w:rsidR="00626DC0" w:rsidRPr="006E0962" w:rsidRDefault="00626DC0" w:rsidP="00F96D62"/>
        </w:tc>
      </w:tr>
      <w:tr w:rsidR="00626DC0" w:rsidRPr="0084350F" w14:paraId="45142B42" w14:textId="77777777" w:rsidTr="00F96D62">
        <w:trPr>
          <w:jc w:val="center"/>
        </w:trPr>
        <w:tc>
          <w:tcPr>
            <w:tcW w:w="3936" w:type="dxa"/>
            <w:gridSpan w:val="2"/>
            <w:shd w:val="clear" w:color="auto" w:fill="auto"/>
            <w:vAlign w:val="center"/>
          </w:tcPr>
          <w:p w14:paraId="1A1E3D16" w14:textId="77777777" w:rsidR="00626DC0" w:rsidRPr="006E0962" w:rsidRDefault="00626DC0" w:rsidP="00F96D62">
            <w:r w:rsidRPr="006742E6">
              <w:t>Kylanläggning ska placeras så att vätskeläckage eller kondens inte kan nå den installerade utrustningen.</w:t>
            </w:r>
          </w:p>
        </w:tc>
        <w:tc>
          <w:tcPr>
            <w:tcW w:w="1177" w:type="dxa"/>
            <w:shd w:val="clear" w:color="auto" w:fill="auto"/>
            <w:vAlign w:val="center"/>
          </w:tcPr>
          <w:p w14:paraId="151A30B7" w14:textId="77777777" w:rsidR="00626DC0" w:rsidRPr="006E0962" w:rsidRDefault="00626DC0" w:rsidP="00F96D62">
            <w:pPr>
              <w:jc w:val="center"/>
            </w:pPr>
          </w:p>
        </w:tc>
        <w:tc>
          <w:tcPr>
            <w:tcW w:w="1110" w:type="dxa"/>
            <w:shd w:val="clear" w:color="auto" w:fill="auto"/>
            <w:vAlign w:val="center"/>
          </w:tcPr>
          <w:p w14:paraId="28CB870B" w14:textId="77777777" w:rsidR="00626DC0" w:rsidRPr="006E0962" w:rsidRDefault="00626DC0" w:rsidP="00F96D62">
            <w:pPr>
              <w:jc w:val="center"/>
            </w:pPr>
          </w:p>
        </w:tc>
        <w:tc>
          <w:tcPr>
            <w:tcW w:w="2816" w:type="dxa"/>
            <w:shd w:val="clear" w:color="auto" w:fill="auto"/>
            <w:vAlign w:val="center"/>
          </w:tcPr>
          <w:p w14:paraId="23086B11" w14:textId="77777777" w:rsidR="00626DC0" w:rsidRPr="006E0962" w:rsidRDefault="00626DC0" w:rsidP="00F96D62"/>
        </w:tc>
        <w:tc>
          <w:tcPr>
            <w:tcW w:w="4939" w:type="dxa"/>
            <w:vAlign w:val="center"/>
          </w:tcPr>
          <w:p w14:paraId="15003C40" w14:textId="77777777" w:rsidR="00626DC0" w:rsidRPr="006E0962" w:rsidRDefault="00626DC0" w:rsidP="00F96D62"/>
        </w:tc>
      </w:tr>
      <w:tr w:rsidR="00626DC0" w:rsidRPr="006742E6" w14:paraId="00180ABC" w14:textId="77777777" w:rsidTr="00F96D62">
        <w:trPr>
          <w:jc w:val="center"/>
        </w:trPr>
        <w:tc>
          <w:tcPr>
            <w:tcW w:w="3936" w:type="dxa"/>
            <w:gridSpan w:val="2"/>
            <w:shd w:val="clear" w:color="auto" w:fill="auto"/>
            <w:vAlign w:val="center"/>
          </w:tcPr>
          <w:p w14:paraId="31CC4BCF" w14:textId="77777777" w:rsidR="00626DC0" w:rsidRPr="006F23CC" w:rsidRDefault="00626DC0" w:rsidP="00F96D62">
            <w:r w:rsidRPr="006742E6">
              <w:t>Dränage från kylanläggning ska ledas ut från utrymmet.</w:t>
            </w:r>
          </w:p>
        </w:tc>
        <w:tc>
          <w:tcPr>
            <w:tcW w:w="1177" w:type="dxa"/>
            <w:shd w:val="clear" w:color="auto" w:fill="auto"/>
            <w:vAlign w:val="center"/>
          </w:tcPr>
          <w:p w14:paraId="05850CF5" w14:textId="77777777" w:rsidR="00626DC0" w:rsidRPr="006E0962" w:rsidRDefault="00626DC0" w:rsidP="00F96D62">
            <w:pPr>
              <w:jc w:val="center"/>
            </w:pPr>
          </w:p>
        </w:tc>
        <w:tc>
          <w:tcPr>
            <w:tcW w:w="1110" w:type="dxa"/>
            <w:shd w:val="clear" w:color="auto" w:fill="auto"/>
            <w:vAlign w:val="center"/>
          </w:tcPr>
          <w:p w14:paraId="5C4ED4CA" w14:textId="77777777" w:rsidR="00626DC0" w:rsidRPr="006E0962" w:rsidRDefault="00626DC0" w:rsidP="00F96D62">
            <w:pPr>
              <w:jc w:val="center"/>
            </w:pPr>
          </w:p>
        </w:tc>
        <w:tc>
          <w:tcPr>
            <w:tcW w:w="2816" w:type="dxa"/>
            <w:shd w:val="clear" w:color="auto" w:fill="auto"/>
            <w:vAlign w:val="center"/>
          </w:tcPr>
          <w:p w14:paraId="574635A7" w14:textId="77777777" w:rsidR="00626DC0" w:rsidRDefault="00626DC0" w:rsidP="00F96D62"/>
        </w:tc>
        <w:tc>
          <w:tcPr>
            <w:tcW w:w="4939" w:type="dxa"/>
            <w:vAlign w:val="center"/>
          </w:tcPr>
          <w:p w14:paraId="3B853391" w14:textId="77777777" w:rsidR="00626DC0" w:rsidRDefault="00626DC0" w:rsidP="00F96D62"/>
        </w:tc>
      </w:tr>
      <w:tr w:rsidR="00626DC0" w:rsidRPr="002D76D3" w14:paraId="52F1F402" w14:textId="77777777" w:rsidTr="00F96D62">
        <w:trPr>
          <w:jc w:val="center"/>
        </w:trPr>
        <w:tc>
          <w:tcPr>
            <w:tcW w:w="13978" w:type="dxa"/>
            <w:gridSpan w:val="6"/>
            <w:shd w:val="clear" w:color="auto" w:fill="auto"/>
            <w:vAlign w:val="center"/>
          </w:tcPr>
          <w:p w14:paraId="35608598" w14:textId="77777777" w:rsidR="00626DC0" w:rsidRDefault="00626DC0" w:rsidP="00F96D62">
            <w:pPr>
              <w:rPr>
                <w:b/>
              </w:rPr>
            </w:pPr>
            <w:r>
              <w:rPr>
                <w:b/>
              </w:rPr>
              <w:t>2.2.8  Damm, smuts och fukt</w:t>
            </w:r>
          </w:p>
        </w:tc>
      </w:tr>
      <w:tr w:rsidR="00626DC0" w:rsidRPr="00E12FD3" w14:paraId="08BCD093" w14:textId="77777777" w:rsidTr="00F96D62">
        <w:trPr>
          <w:jc w:val="center"/>
        </w:trPr>
        <w:tc>
          <w:tcPr>
            <w:tcW w:w="3936" w:type="dxa"/>
            <w:gridSpan w:val="2"/>
            <w:shd w:val="clear" w:color="auto" w:fill="auto"/>
            <w:vAlign w:val="center"/>
          </w:tcPr>
          <w:p w14:paraId="272AC566" w14:textId="77777777" w:rsidR="00626DC0" w:rsidRPr="006E0962" w:rsidRDefault="00626DC0" w:rsidP="00F96D62">
            <w:r w:rsidRPr="00DE0383">
              <w:t>Filter ska monteras i samtliga ventiler och tilluftvägar.</w:t>
            </w:r>
          </w:p>
        </w:tc>
        <w:tc>
          <w:tcPr>
            <w:tcW w:w="1177" w:type="dxa"/>
            <w:shd w:val="clear" w:color="auto" w:fill="auto"/>
            <w:vAlign w:val="center"/>
          </w:tcPr>
          <w:p w14:paraId="2EE39746" w14:textId="77777777" w:rsidR="00626DC0" w:rsidRPr="006E0962" w:rsidRDefault="00626DC0" w:rsidP="00F96D62">
            <w:pPr>
              <w:jc w:val="center"/>
            </w:pPr>
          </w:p>
        </w:tc>
        <w:tc>
          <w:tcPr>
            <w:tcW w:w="1110" w:type="dxa"/>
            <w:shd w:val="clear" w:color="auto" w:fill="auto"/>
            <w:vAlign w:val="center"/>
          </w:tcPr>
          <w:p w14:paraId="6C2F1B43" w14:textId="77777777" w:rsidR="00626DC0" w:rsidRPr="006E0962" w:rsidRDefault="00626DC0" w:rsidP="00F96D62">
            <w:pPr>
              <w:jc w:val="center"/>
            </w:pPr>
          </w:p>
        </w:tc>
        <w:tc>
          <w:tcPr>
            <w:tcW w:w="2816" w:type="dxa"/>
            <w:shd w:val="clear" w:color="auto" w:fill="auto"/>
            <w:vAlign w:val="center"/>
          </w:tcPr>
          <w:p w14:paraId="6635DA70" w14:textId="77777777" w:rsidR="00626DC0" w:rsidRPr="008F6E2C" w:rsidRDefault="00626DC0" w:rsidP="00F96D62">
            <w:pPr>
              <w:pStyle w:val="Liststycke"/>
              <w:ind w:left="0"/>
            </w:pPr>
            <w:r w:rsidRPr="008F6E2C">
              <w:t>Rekommenderat är filter som är minst EU3 klassat.</w:t>
            </w:r>
          </w:p>
        </w:tc>
        <w:tc>
          <w:tcPr>
            <w:tcW w:w="4939" w:type="dxa"/>
            <w:vAlign w:val="center"/>
          </w:tcPr>
          <w:p w14:paraId="3B09F9B1" w14:textId="77777777" w:rsidR="00626DC0" w:rsidRPr="006E0962" w:rsidRDefault="00626DC0" w:rsidP="00F96D62"/>
        </w:tc>
      </w:tr>
      <w:tr w:rsidR="00626DC0" w:rsidRPr="00E12FD3" w14:paraId="0B334F58" w14:textId="77777777" w:rsidTr="00F96D62">
        <w:trPr>
          <w:jc w:val="center"/>
        </w:trPr>
        <w:tc>
          <w:tcPr>
            <w:tcW w:w="3936" w:type="dxa"/>
            <w:gridSpan w:val="2"/>
            <w:shd w:val="clear" w:color="auto" w:fill="auto"/>
            <w:vAlign w:val="center"/>
          </w:tcPr>
          <w:p w14:paraId="4E9A3FA3" w14:textId="77777777" w:rsidR="00626DC0" w:rsidRPr="006E0962" w:rsidRDefault="00626DC0" w:rsidP="00F96D62">
            <w:r w:rsidRPr="00DE0383">
              <w:t>Site eller nod i byggnad ska förses med förhöjda trösklar där det finns risk för översvämning.</w:t>
            </w:r>
          </w:p>
        </w:tc>
        <w:tc>
          <w:tcPr>
            <w:tcW w:w="1177" w:type="dxa"/>
            <w:shd w:val="clear" w:color="auto" w:fill="auto"/>
            <w:vAlign w:val="center"/>
          </w:tcPr>
          <w:p w14:paraId="0E883ED0" w14:textId="77777777" w:rsidR="00626DC0" w:rsidRPr="006E0962" w:rsidRDefault="00626DC0" w:rsidP="00F96D62">
            <w:pPr>
              <w:jc w:val="center"/>
            </w:pPr>
          </w:p>
        </w:tc>
        <w:tc>
          <w:tcPr>
            <w:tcW w:w="1110" w:type="dxa"/>
            <w:shd w:val="clear" w:color="auto" w:fill="auto"/>
            <w:vAlign w:val="center"/>
          </w:tcPr>
          <w:p w14:paraId="1BDE68F0" w14:textId="77777777" w:rsidR="00626DC0" w:rsidRPr="006E0962" w:rsidRDefault="00626DC0" w:rsidP="00F96D62">
            <w:pPr>
              <w:jc w:val="center"/>
            </w:pPr>
          </w:p>
        </w:tc>
        <w:tc>
          <w:tcPr>
            <w:tcW w:w="2816" w:type="dxa"/>
            <w:shd w:val="clear" w:color="auto" w:fill="auto"/>
            <w:vAlign w:val="center"/>
          </w:tcPr>
          <w:p w14:paraId="3E6C7B95" w14:textId="77777777" w:rsidR="00626DC0" w:rsidRPr="00751E4A" w:rsidRDefault="00626DC0" w:rsidP="00F96D62">
            <w:pPr>
              <w:rPr>
                <w:highlight w:val="yellow"/>
              </w:rPr>
            </w:pPr>
          </w:p>
        </w:tc>
        <w:tc>
          <w:tcPr>
            <w:tcW w:w="4939" w:type="dxa"/>
            <w:vAlign w:val="center"/>
          </w:tcPr>
          <w:p w14:paraId="62CDC60A" w14:textId="77777777" w:rsidR="00626DC0" w:rsidRPr="00751E4A" w:rsidRDefault="00626DC0" w:rsidP="00F96D62">
            <w:pPr>
              <w:rPr>
                <w:highlight w:val="yellow"/>
              </w:rPr>
            </w:pPr>
          </w:p>
        </w:tc>
      </w:tr>
      <w:tr w:rsidR="00626DC0" w:rsidRPr="00E12FD3" w14:paraId="68046E65" w14:textId="77777777" w:rsidTr="00F96D62">
        <w:trPr>
          <w:jc w:val="center"/>
        </w:trPr>
        <w:tc>
          <w:tcPr>
            <w:tcW w:w="13978" w:type="dxa"/>
            <w:gridSpan w:val="6"/>
            <w:shd w:val="clear" w:color="auto" w:fill="auto"/>
            <w:vAlign w:val="center"/>
          </w:tcPr>
          <w:p w14:paraId="4A77910D" w14:textId="77777777" w:rsidR="00626DC0" w:rsidRDefault="00626DC0" w:rsidP="00F96D62">
            <w:pPr>
              <w:rPr>
                <w:b/>
              </w:rPr>
            </w:pPr>
            <w:r>
              <w:rPr>
                <w:b/>
              </w:rPr>
              <w:t>2.2</w:t>
            </w:r>
            <w:r w:rsidRPr="00DE0383">
              <w:rPr>
                <w:b/>
              </w:rPr>
              <w:t>.</w:t>
            </w:r>
            <w:r>
              <w:rPr>
                <w:b/>
              </w:rPr>
              <w:t>9.1</w:t>
            </w:r>
            <w:r w:rsidRPr="00DE0383">
              <w:rPr>
                <w:b/>
              </w:rPr>
              <w:t xml:space="preserve">  </w:t>
            </w:r>
            <w:r>
              <w:rPr>
                <w:b/>
              </w:rPr>
              <w:t>Inbrottsskydd</w:t>
            </w:r>
          </w:p>
        </w:tc>
      </w:tr>
      <w:tr w:rsidR="00626DC0" w:rsidRPr="00DE0383" w14:paraId="3BC4105F" w14:textId="77777777" w:rsidTr="00F96D62">
        <w:trPr>
          <w:jc w:val="center"/>
        </w:trPr>
        <w:tc>
          <w:tcPr>
            <w:tcW w:w="3936" w:type="dxa"/>
            <w:gridSpan w:val="2"/>
            <w:shd w:val="clear" w:color="auto" w:fill="auto"/>
            <w:vAlign w:val="center"/>
          </w:tcPr>
          <w:p w14:paraId="0D0C0E42" w14:textId="77777777" w:rsidR="00626DC0" w:rsidRPr="00DE0383" w:rsidRDefault="00626DC0" w:rsidP="00F96D62">
            <w:r w:rsidRPr="00DE0383">
              <w:t>Dörrar till utrymme med direkt åtkomst utifrån ska vara av</w:t>
            </w:r>
            <w:r w:rsidRPr="00DE0383">
              <w:rPr>
                <w:spacing w:val="-14"/>
              </w:rPr>
              <w:t xml:space="preserve"> </w:t>
            </w:r>
            <w:r w:rsidRPr="00DE0383">
              <w:t xml:space="preserve">stål. </w:t>
            </w:r>
          </w:p>
        </w:tc>
        <w:tc>
          <w:tcPr>
            <w:tcW w:w="1177" w:type="dxa"/>
            <w:shd w:val="clear" w:color="auto" w:fill="auto"/>
            <w:vAlign w:val="center"/>
          </w:tcPr>
          <w:p w14:paraId="228BAD3B" w14:textId="77777777" w:rsidR="00626DC0" w:rsidRPr="00DE0383" w:rsidRDefault="00626DC0" w:rsidP="00F96D62">
            <w:pPr>
              <w:jc w:val="center"/>
            </w:pPr>
          </w:p>
        </w:tc>
        <w:tc>
          <w:tcPr>
            <w:tcW w:w="1110" w:type="dxa"/>
            <w:shd w:val="clear" w:color="auto" w:fill="auto"/>
            <w:vAlign w:val="center"/>
          </w:tcPr>
          <w:p w14:paraId="63816D33" w14:textId="77777777" w:rsidR="00626DC0" w:rsidRPr="00DE0383" w:rsidRDefault="00626DC0" w:rsidP="00F96D62">
            <w:pPr>
              <w:jc w:val="center"/>
            </w:pPr>
          </w:p>
        </w:tc>
        <w:tc>
          <w:tcPr>
            <w:tcW w:w="2816" w:type="dxa"/>
            <w:shd w:val="clear" w:color="auto" w:fill="auto"/>
            <w:vAlign w:val="center"/>
          </w:tcPr>
          <w:p w14:paraId="77472347" w14:textId="77777777" w:rsidR="00626DC0" w:rsidRPr="006E0962" w:rsidRDefault="00626DC0" w:rsidP="00F96D62"/>
        </w:tc>
        <w:tc>
          <w:tcPr>
            <w:tcW w:w="4939" w:type="dxa"/>
            <w:vAlign w:val="center"/>
          </w:tcPr>
          <w:p w14:paraId="7F214E41" w14:textId="77777777" w:rsidR="00626DC0" w:rsidRPr="006E0962" w:rsidRDefault="00626DC0" w:rsidP="00F96D62"/>
        </w:tc>
      </w:tr>
      <w:tr w:rsidR="00626DC0" w:rsidRPr="00DE0383" w14:paraId="54538375" w14:textId="77777777" w:rsidTr="00F96D62">
        <w:trPr>
          <w:jc w:val="center"/>
        </w:trPr>
        <w:tc>
          <w:tcPr>
            <w:tcW w:w="3936" w:type="dxa"/>
            <w:gridSpan w:val="2"/>
            <w:shd w:val="clear" w:color="auto" w:fill="auto"/>
            <w:vAlign w:val="center"/>
          </w:tcPr>
          <w:p w14:paraId="6BB4D09F" w14:textId="77777777" w:rsidR="00626DC0" w:rsidRPr="00DE0383" w:rsidRDefault="00626DC0" w:rsidP="00F96D62">
            <w:r w:rsidRPr="00DE0383">
              <w:t>Dörrar i befintlig byggnad ska säkras med t.ex. regel, karmstift eller likvärdigt skydd.</w:t>
            </w:r>
          </w:p>
        </w:tc>
        <w:tc>
          <w:tcPr>
            <w:tcW w:w="1177" w:type="dxa"/>
            <w:shd w:val="clear" w:color="auto" w:fill="auto"/>
            <w:vAlign w:val="center"/>
          </w:tcPr>
          <w:p w14:paraId="12B441E0" w14:textId="77777777" w:rsidR="00626DC0" w:rsidRPr="00DE0383" w:rsidRDefault="00626DC0" w:rsidP="00F96D62">
            <w:pPr>
              <w:jc w:val="center"/>
            </w:pPr>
          </w:p>
        </w:tc>
        <w:tc>
          <w:tcPr>
            <w:tcW w:w="1110" w:type="dxa"/>
            <w:shd w:val="clear" w:color="auto" w:fill="auto"/>
            <w:vAlign w:val="center"/>
          </w:tcPr>
          <w:p w14:paraId="284FE73F" w14:textId="77777777" w:rsidR="00626DC0" w:rsidRPr="00DE0383" w:rsidRDefault="00626DC0" w:rsidP="00F96D62">
            <w:pPr>
              <w:jc w:val="center"/>
            </w:pPr>
          </w:p>
        </w:tc>
        <w:tc>
          <w:tcPr>
            <w:tcW w:w="2816" w:type="dxa"/>
            <w:shd w:val="clear" w:color="auto" w:fill="auto"/>
            <w:vAlign w:val="center"/>
          </w:tcPr>
          <w:p w14:paraId="1C67308F" w14:textId="77777777" w:rsidR="00626DC0" w:rsidRPr="006E0962" w:rsidRDefault="00626DC0" w:rsidP="00F96D62"/>
        </w:tc>
        <w:tc>
          <w:tcPr>
            <w:tcW w:w="4939" w:type="dxa"/>
            <w:vAlign w:val="center"/>
          </w:tcPr>
          <w:p w14:paraId="3DBE9B2B" w14:textId="77777777" w:rsidR="00626DC0" w:rsidRPr="006E0962" w:rsidRDefault="00626DC0" w:rsidP="00F96D62"/>
        </w:tc>
      </w:tr>
      <w:tr w:rsidR="00626DC0" w:rsidRPr="00DE0383" w14:paraId="02E88E5B" w14:textId="77777777" w:rsidTr="00F96D62">
        <w:trPr>
          <w:jc w:val="center"/>
        </w:trPr>
        <w:tc>
          <w:tcPr>
            <w:tcW w:w="3936" w:type="dxa"/>
            <w:gridSpan w:val="2"/>
            <w:shd w:val="clear" w:color="auto" w:fill="auto"/>
            <w:vAlign w:val="center"/>
          </w:tcPr>
          <w:p w14:paraId="22E6FA3F" w14:textId="77777777" w:rsidR="00626DC0" w:rsidRPr="006F23CC" w:rsidRDefault="00626DC0" w:rsidP="00F96D62">
            <w:r w:rsidRPr="00DE0383">
              <w:t>Nycklar ska inte förvaras i utrymmet.</w:t>
            </w:r>
          </w:p>
        </w:tc>
        <w:tc>
          <w:tcPr>
            <w:tcW w:w="1177" w:type="dxa"/>
            <w:shd w:val="clear" w:color="auto" w:fill="auto"/>
            <w:vAlign w:val="center"/>
          </w:tcPr>
          <w:p w14:paraId="121AF518" w14:textId="77777777" w:rsidR="00626DC0" w:rsidRPr="00DE0383" w:rsidRDefault="00626DC0" w:rsidP="00F96D62">
            <w:pPr>
              <w:jc w:val="center"/>
            </w:pPr>
          </w:p>
        </w:tc>
        <w:tc>
          <w:tcPr>
            <w:tcW w:w="1110" w:type="dxa"/>
            <w:shd w:val="clear" w:color="auto" w:fill="auto"/>
            <w:vAlign w:val="center"/>
          </w:tcPr>
          <w:p w14:paraId="2F3941A8" w14:textId="77777777" w:rsidR="00626DC0" w:rsidRPr="00DE0383" w:rsidRDefault="00626DC0" w:rsidP="00F96D62">
            <w:pPr>
              <w:jc w:val="center"/>
            </w:pPr>
          </w:p>
        </w:tc>
        <w:tc>
          <w:tcPr>
            <w:tcW w:w="2816" w:type="dxa"/>
            <w:shd w:val="clear" w:color="auto" w:fill="auto"/>
            <w:vAlign w:val="center"/>
          </w:tcPr>
          <w:p w14:paraId="42989CC1" w14:textId="77777777" w:rsidR="00626DC0" w:rsidRPr="006E0962" w:rsidRDefault="00626DC0" w:rsidP="00F96D62"/>
        </w:tc>
        <w:tc>
          <w:tcPr>
            <w:tcW w:w="4939" w:type="dxa"/>
            <w:vAlign w:val="center"/>
          </w:tcPr>
          <w:p w14:paraId="73C25FF7" w14:textId="77777777" w:rsidR="00626DC0" w:rsidRPr="006E0962" w:rsidRDefault="00626DC0" w:rsidP="00F96D62"/>
        </w:tc>
      </w:tr>
      <w:tr w:rsidR="00626DC0" w:rsidRPr="00E12FD3" w14:paraId="4696A472" w14:textId="77777777" w:rsidTr="00F96D62">
        <w:trPr>
          <w:jc w:val="center"/>
        </w:trPr>
        <w:tc>
          <w:tcPr>
            <w:tcW w:w="13978" w:type="dxa"/>
            <w:gridSpan w:val="6"/>
            <w:shd w:val="clear" w:color="auto" w:fill="auto"/>
            <w:vAlign w:val="center"/>
          </w:tcPr>
          <w:p w14:paraId="2EA9E3D8" w14:textId="77777777" w:rsidR="00626DC0" w:rsidRDefault="00626DC0" w:rsidP="00F96D62">
            <w:pPr>
              <w:rPr>
                <w:b/>
              </w:rPr>
            </w:pPr>
            <w:r>
              <w:rPr>
                <w:b/>
              </w:rPr>
              <w:lastRenderedPageBreak/>
              <w:t>2.2</w:t>
            </w:r>
            <w:r w:rsidRPr="00DE0383">
              <w:rPr>
                <w:b/>
              </w:rPr>
              <w:t>.</w:t>
            </w:r>
            <w:r>
              <w:rPr>
                <w:b/>
              </w:rPr>
              <w:t>9.2</w:t>
            </w:r>
            <w:r w:rsidRPr="00DE0383">
              <w:rPr>
                <w:b/>
              </w:rPr>
              <w:t xml:space="preserve">  </w:t>
            </w:r>
            <w:r>
              <w:rPr>
                <w:b/>
              </w:rPr>
              <w:t>Sabotageskydd</w:t>
            </w:r>
          </w:p>
        </w:tc>
      </w:tr>
      <w:tr w:rsidR="00626DC0" w:rsidRPr="00040BE8" w14:paraId="22E6D3D9" w14:textId="77777777" w:rsidTr="00F96D62">
        <w:trPr>
          <w:jc w:val="center"/>
        </w:trPr>
        <w:tc>
          <w:tcPr>
            <w:tcW w:w="3872" w:type="dxa"/>
            <w:shd w:val="clear" w:color="auto" w:fill="auto"/>
            <w:vAlign w:val="center"/>
          </w:tcPr>
          <w:p w14:paraId="1C2F8521" w14:textId="77777777" w:rsidR="00626DC0" w:rsidRPr="006F23CC" w:rsidRDefault="00626DC0" w:rsidP="00F96D62">
            <w:pPr>
              <w:rPr>
                <w:b/>
              </w:rPr>
            </w:pPr>
            <w:r w:rsidRPr="00040BE8">
              <w:t>Åtkomliga kablar ska skyddas mot sabotage.</w:t>
            </w:r>
          </w:p>
        </w:tc>
        <w:tc>
          <w:tcPr>
            <w:tcW w:w="1241" w:type="dxa"/>
            <w:gridSpan w:val="2"/>
            <w:shd w:val="clear" w:color="auto" w:fill="auto"/>
            <w:vAlign w:val="center"/>
          </w:tcPr>
          <w:p w14:paraId="6613030D" w14:textId="77777777" w:rsidR="00626DC0" w:rsidRPr="006E0962" w:rsidRDefault="00626DC0" w:rsidP="00F96D62">
            <w:pPr>
              <w:jc w:val="center"/>
            </w:pPr>
          </w:p>
        </w:tc>
        <w:tc>
          <w:tcPr>
            <w:tcW w:w="1110" w:type="dxa"/>
            <w:shd w:val="clear" w:color="auto" w:fill="auto"/>
            <w:vAlign w:val="center"/>
          </w:tcPr>
          <w:p w14:paraId="0268EF2E" w14:textId="77777777" w:rsidR="00626DC0" w:rsidRPr="006E0962" w:rsidRDefault="00626DC0" w:rsidP="00F96D62">
            <w:pPr>
              <w:jc w:val="center"/>
            </w:pPr>
          </w:p>
        </w:tc>
        <w:tc>
          <w:tcPr>
            <w:tcW w:w="2816" w:type="dxa"/>
            <w:shd w:val="clear" w:color="auto" w:fill="auto"/>
            <w:vAlign w:val="center"/>
          </w:tcPr>
          <w:p w14:paraId="0EAC68F1" w14:textId="77777777" w:rsidR="00626DC0" w:rsidRPr="00040BE8" w:rsidRDefault="00626DC0" w:rsidP="00F96D62">
            <w:pPr>
              <w:rPr>
                <w:highlight w:val="yellow"/>
              </w:rPr>
            </w:pPr>
            <w:r w:rsidRPr="00804745">
              <w:t>Kontrollera att skyddsanordningar finns där det är tillämpligt.</w:t>
            </w:r>
          </w:p>
        </w:tc>
        <w:tc>
          <w:tcPr>
            <w:tcW w:w="4939" w:type="dxa"/>
            <w:vAlign w:val="center"/>
          </w:tcPr>
          <w:p w14:paraId="0742A5FF" w14:textId="77777777" w:rsidR="00626DC0" w:rsidRPr="00040BE8" w:rsidRDefault="00626DC0" w:rsidP="00F96D62">
            <w:pPr>
              <w:rPr>
                <w:highlight w:val="yellow"/>
              </w:rPr>
            </w:pPr>
          </w:p>
        </w:tc>
      </w:tr>
      <w:tr w:rsidR="00626DC0" w:rsidRPr="00040BE8" w14:paraId="63E098FC" w14:textId="77777777" w:rsidTr="00F96D62">
        <w:trPr>
          <w:jc w:val="center"/>
        </w:trPr>
        <w:tc>
          <w:tcPr>
            <w:tcW w:w="3872" w:type="dxa"/>
            <w:shd w:val="clear" w:color="auto" w:fill="auto"/>
            <w:vAlign w:val="center"/>
          </w:tcPr>
          <w:p w14:paraId="0C59E5C1" w14:textId="77777777" w:rsidR="00626DC0" w:rsidRPr="006E0962" w:rsidRDefault="00626DC0" w:rsidP="00F96D62">
            <w:r w:rsidRPr="00040BE8">
              <w:t>För site som saknar gjuten grund ska skyddet mellan mark och undersida golv vara utformat så att det täcker minst tre sidor runt om inkommande kablar. Skyddet ska vara nergrävt minst 25 cm djupt och vara förankrat i golvet. Det kan vara utfört med ett kraftigt skyddsrör, en stålplåt (minst 1,5 mm) som täcker minst tre sidor av kanalisationsrören eller annat likvärdigt skydd.</w:t>
            </w:r>
          </w:p>
        </w:tc>
        <w:tc>
          <w:tcPr>
            <w:tcW w:w="1241" w:type="dxa"/>
            <w:gridSpan w:val="2"/>
            <w:shd w:val="clear" w:color="auto" w:fill="auto"/>
            <w:vAlign w:val="center"/>
          </w:tcPr>
          <w:p w14:paraId="6FCFE03F" w14:textId="77777777" w:rsidR="00626DC0" w:rsidRPr="006E0962" w:rsidRDefault="00626DC0" w:rsidP="00F96D62">
            <w:pPr>
              <w:jc w:val="center"/>
            </w:pPr>
          </w:p>
        </w:tc>
        <w:tc>
          <w:tcPr>
            <w:tcW w:w="1110" w:type="dxa"/>
            <w:shd w:val="clear" w:color="auto" w:fill="auto"/>
            <w:vAlign w:val="center"/>
          </w:tcPr>
          <w:p w14:paraId="14DAC780" w14:textId="77777777" w:rsidR="00626DC0" w:rsidRPr="006E0962" w:rsidRDefault="00626DC0" w:rsidP="00F96D62">
            <w:pPr>
              <w:jc w:val="center"/>
            </w:pPr>
          </w:p>
        </w:tc>
        <w:tc>
          <w:tcPr>
            <w:tcW w:w="2816" w:type="dxa"/>
            <w:shd w:val="clear" w:color="auto" w:fill="auto"/>
            <w:vAlign w:val="center"/>
          </w:tcPr>
          <w:p w14:paraId="282441A8" w14:textId="77777777" w:rsidR="00626DC0" w:rsidRPr="006E0962" w:rsidRDefault="00626DC0" w:rsidP="00F96D62"/>
        </w:tc>
        <w:tc>
          <w:tcPr>
            <w:tcW w:w="4939" w:type="dxa"/>
            <w:vAlign w:val="center"/>
          </w:tcPr>
          <w:p w14:paraId="11F7A0CD" w14:textId="77777777" w:rsidR="00626DC0" w:rsidRPr="006E0962" w:rsidRDefault="00626DC0" w:rsidP="00F96D62"/>
        </w:tc>
      </w:tr>
      <w:tr w:rsidR="00626DC0" w:rsidRPr="00040BE8" w14:paraId="5FCFBDDA" w14:textId="77777777" w:rsidTr="00F96D62">
        <w:trPr>
          <w:jc w:val="center"/>
        </w:trPr>
        <w:tc>
          <w:tcPr>
            <w:tcW w:w="3872" w:type="dxa"/>
            <w:shd w:val="clear" w:color="auto" w:fill="auto"/>
            <w:vAlign w:val="center"/>
          </w:tcPr>
          <w:p w14:paraId="3A59E472" w14:textId="77777777" w:rsidR="00626DC0" w:rsidRPr="00284659" w:rsidRDefault="00626DC0" w:rsidP="00F96D62">
            <w:r w:rsidRPr="00040BE8">
              <w:t>Drag- och lyftöglor ska vara borttagna från teknikbod eller klimatskåp.</w:t>
            </w:r>
          </w:p>
        </w:tc>
        <w:tc>
          <w:tcPr>
            <w:tcW w:w="1241" w:type="dxa"/>
            <w:gridSpan w:val="2"/>
            <w:shd w:val="clear" w:color="auto" w:fill="auto"/>
            <w:vAlign w:val="center"/>
          </w:tcPr>
          <w:p w14:paraId="259DCEA5" w14:textId="77777777" w:rsidR="00626DC0" w:rsidRPr="006E0962" w:rsidRDefault="00626DC0" w:rsidP="00F96D62">
            <w:pPr>
              <w:jc w:val="center"/>
            </w:pPr>
          </w:p>
        </w:tc>
        <w:tc>
          <w:tcPr>
            <w:tcW w:w="1110" w:type="dxa"/>
            <w:shd w:val="clear" w:color="auto" w:fill="auto"/>
            <w:vAlign w:val="center"/>
          </w:tcPr>
          <w:p w14:paraId="320D52A1" w14:textId="77777777" w:rsidR="00626DC0" w:rsidRPr="006E0962" w:rsidRDefault="00626DC0" w:rsidP="00F96D62">
            <w:pPr>
              <w:jc w:val="center"/>
            </w:pPr>
          </w:p>
        </w:tc>
        <w:tc>
          <w:tcPr>
            <w:tcW w:w="2816" w:type="dxa"/>
            <w:shd w:val="clear" w:color="auto" w:fill="auto"/>
            <w:vAlign w:val="center"/>
          </w:tcPr>
          <w:p w14:paraId="4427B74A" w14:textId="77777777" w:rsidR="00626DC0" w:rsidRPr="006E0962" w:rsidRDefault="00626DC0" w:rsidP="00F96D62"/>
        </w:tc>
        <w:tc>
          <w:tcPr>
            <w:tcW w:w="4939" w:type="dxa"/>
            <w:vAlign w:val="center"/>
          </w:tcPr>
          <w:p w14:paraId="42AF72B1" w14:textId="77777777" w:rsidR="00626DC0" w:rsidRPr="006E0962" w:rsidRDefault="00626DC0" w:rsidP="00F96D62"/>
        </w:tc>
      </w:tr>
      <w:tr w:rsidR="00626DC0" w:rsidRPr="00040BE8" w14:paraId="36C3EC6E" w14:textId="77777777" w:rsidTr="00F96D62">
        <w:trPr>
          <w:jc w:val="center"/>
        </w:trPr>
        <w:tc>
          <w:tcPr>
            <w:tcW w:w="3872" w:type="dxa"/>
            <w:shd w:val="clear" w:color="auto" w:fill="auto"/>
            <w:vAlign w:val="center"/>
          </w:tcPr>
          <w:p w14:paraId="3FB32DF6" w14:textId="77777777" w:rsidR="00626DC0" w:rsidRPr="00284659" w:rsidRDefault="00626DC0" w:rsidP="00F96D62">
            <w:r w:rsidRPr="00040BE8">
              <w:t>Bod eller container ska vara väl förankrad i mark t.ex. genom väl nergrävda plintar eller betongbalkar.</w:t>
            </w:r>
          </w:p>
        </w:tc>
        <w:tc>
          <w:tcPr>
            <w:tcW w:w="1241" w:type="dxa"/>
            <w:gridSpan w:val="2"/>
            <w:shd w:val="clear" w:color="auto" w:fill="auto"/>
            <w:vAlign w:val="center"/>
          </w:tcPr>
          <w:p w14:paraId="57F70112" w14:textId="77777777" w:rsidR="00626DC0" w:rsidRPr="006E0962" w:rsidRDefault="00626DC0" w:rsidP="00F96D62">
            <w:pPr>
              <w:jc w:val="center"/>
            </w:pPr>
          </w:p>
        </w:tc>
        <w:tc>
          <w:tcPr>
            <w:tcW w:w="1110" w:type="dxa"/>
            <w:shd w:val="clear" w:color="auto" w:fill="auto"/>
            <w:vAlign w:val="center"/>
          </w:tcPr>
          <w:p w14:paraId="39F0ED0D" w14:textId="77777777" w:rsidR="00626DC0" w:rsidRPr="006E0962" w:rsidRDefault="00626DC0" w:rsidP="00F96D62">
            <w:pPr>
              <w:jc w:val="center"/>
            </w:pPr>
          </w:p>
        </w:tc>
        <w:tc>
          <w:tcPr>
            <w:tcW w:w="2816" w:type="dxa"/>
            <w:shd w:val="clear" w:color="auto" w:fill="auto"/>
            <w:vAlign w:val="center"/>
          </w:tcPr>
          <w:p w14:paraId="6AC2D992" w14:textId="77777777" w:rsidR="00626DC0" w:rsidRPr="006E0962" w:rsidRDefault="00626DC0" w:rsidP="00F96D62"/>
        </w:tc>
        <w:tc>
          <w:tcPr>
            <w:tcW w:w="4939" w:type="dxa"/>
            <w:vAlign w:val="center"/>
          </w:tcPr>
          <w:p w14:paraId="5021ABAD" w14:textId="77777777" w:rsidR="00626DC0" w:rsidRPr="006E0962" w:rsidRDefault="00626DC0" w:rsidP="00F96D62"/>
        </w:tc>
      </w:tr>
      <w:tr w:rsidR="00626DC0" w:rsidRPr="00E12FD3" w14:paraId="09480E3A" w14:textId="77777777" w:rsidTr="00F96D62">
        <w:trPr>
          <w:jc w:val="center"/>
        </w:trPr>
        <w:tc>
          <w:tcPr>
            <w:tcW w:w="13978" w:type="dxa"/>
            <w:gridSpan w:val="6"/>
            <w:shd w:val="clear" w:color="auto" w:fill="auto"/>
            <w:vAlign w:val="center"/>
          </w:tcPr>
          <w:p w14:paraId="155216F9" w14:textId="77777777" w:rsidR="00626DC0" w:rsidRDefault="00626DC0" w:rsidP="00F96D62">
            <w:pPr>
              <w:rPr>
                <w:b/>
              </w:rPr>
            </w:pPr>
            <w:r>
              <w:rPr>
                <w:b/>
              </w:rPr>
              <w:t>2.2.10.1  Inbrottslarm (om sådant finns)</w:t>
            </w:r>
          </w:p>
        </w:tc>
      </w:tr>
      <w:tr w:rsidR="00626DC0" w:rsidRPr="00E12FD3" w14:paraId="63E381EA" w14:textId="77777777" w:rsidTr="00F96D62">
        <w:trPr>
          <w:jc w:val="center"/>
        </w:trPr>
        <w:tc>
          <w:tcPr>
            <w:tcW w:w="3872" w:type="dxa"/>
            <w:shd w:val="clear" w:color="auto" w:fill="auto"/>
            <w:vAlign w:val="center"/>
          </w:tcPr>
          <w:p w14:paraId="2C566A4A" w14:textId="77777777" w:rsidR="00626DC0" w:rsidRPr="006F23CC" w:rsidRDefault="00626DC0" w:rsidP="00F96D62">
            <w:pPr>
              <w:pStyle w:val="TableParagraph"/>
              <w:ind w:right="900"/>
              <w:rPr>
                <w:sz w:val="24"/>
                <w:szCs w:val="24"/>
                <w:lang w:val="sv-SE"/>
              </w:rPr>
            </w:pPr>
            <w:r w:rsidRPr="00205113">
              <w:rPr>
                <w:rFonts w:ascii="Times New Roman" w:hAnsi="Times New Roman"/>
                <w:sz w:val="24"/>
                <w:szCs w:val="24"/>
                <w:lang w:val="sv-SE"/>
              </w:rPr>
              <w:t xml:space="preserve">Larm ska överföras till </w:t>
            </w:r>
            <w:r>
              <w:rPr>
                <w:rFonts w:ascii="Times New Roman" w:hAnsi="Times New Roman"/>
                <w:sz w:val="24"/>
                <w:szCs w:val="24"/>
                <w:lang w:val="sv-SE"/>
              </w:rPr>
              <w:t>d</w:t>
            </w:r>
            <w:r w:rsidRPr="00205113">
              <w:rPr>
                <w:rFonts w:ascii="Times New Roman" w:hAnsi="Times New Roman"/>
                <w:sz w:val="24"/>
                <w:szCs w:val="24"/>
                <w:lang w:val="sv-SE"/>
              </w:rPr>
              <w:t>riftcentral och/eller bevakningsföretag.</w:t>
            </w:r>
          </w:p>
        </w:tc>
        <w:tc>
          <w:tcPr>
            <w:tcW w:w="1241" w:type="dxa"/>
            <w:gridSpan w:val="2"/>
            <w:shd w:val="clear" w:color="auto" w:fill="auto"/>
            <w:vAlign w:val="center"/>
          </w:tcPr>
          <w:p w14:paraId="0A385A99" w14:textId="77777777" w:rsidR="00626DC0" w:rsidRPr="006E0962" w:rsidRDefault="00626DC0" w:rsidP="00F96D62">
            <w:pPr>
              <w:jc w:val="center"/>
            </w:pPr>
          </w:p>
        </w:tc>
        <w:tc>
          <w:tcPr>
            <w:tcW w:w="1110" w:type="dxa"/>
            <w:shd w:val="clear" w:color="auto" w:fill="auto"/>
            <w:vAlign w:val="center"/>
          </w:tcPr>
          <w:p w14:paraId="2EF85E86" w14:textId="77777777" w:rsidR="00626DC0" w:rsidRPr="006E0962" w:rsidRDefault="00626DC0" w:rsidP="00F96D62">
            <w:pPr>
              <w:jc w:val="center"/>
            </w:pPr>
          </w:p>
        </w:tc>
        <w:tc>
          <w:tcPr>
            <w:tcW w:w="2816" w:type="dxa"/>
            <w:shd w:val="clear" w:color="auto" w:fill="auto"/>
            <w:vAlign w:val="center"/>
          </w:tcPr>
          <w:p w14:paraId="094F0456" w14:textId="77777777" w:rsidR="00626DC0" w:rsidRPr="006E0962" w:rsidRDefault="00626DC0" w:rsidP="00F96D62"/>
        </w:tc>
        <w:tc>
          <w:tcPr>
            <w:tcW w:w="4939" w:type="dxa"/>
            <w:vAlign w:val="center"/>
          </w:tcPr>
          <w:p w14:paraId="37661FEC" w14:textId="77777777" w:rsidR="00626DC0" w:rsidRPr="006E0962" w:rsidRDefault="00626DC0" w:rsidP="00F96D62"/>
        </w:tc>
      </w:tr>
      <w:tr w:rsidR="00626DC0" w:rsidRPr="00E12FD3" w14:paraId="30F1FFBD" w14:textId="77777777" w:rsidTr="00F96D62">
        <w:trPr>
          <w:jc w:val="center"/>
        </w:trPr>
        <w:tc>
          <w:tcPr>
            <w:tcW w:w="3872" w:type="dxa"/>
            <w:shd w:val="clear" w:color="auto" w:fill="auto"/>
            <w:vAlign w:val="center"/>
          </w:tcPr>
          <w:p w14:paraId="29FBDE67" w14:textId="77777777" w:rsidR="00626DC0" w:rsidRPr="006F23CC" w:rsidRDefault="00626DC0" w:rsidP="00F96D62">
            <w:r>
              <w:t xml:space="preserve">Larm ska </w:t>
            </w:r>
            <w:r w:rsidRPr="009D576D">
              <w:t>vara trådbundet</w:t>
            </w:r>
            <w:r>
              <w:t>.</w:t>
            </w:r>
          </w:p>
        </w:tc>
        <w:tc>
          <w:tcPr>
            <w:tcW w:w="1241" w:type="dxa"/>
            <w:gridSpan w:val="2"/>
            <w:shd w:val="clear" w:color="auto" w:fill="auto"/>
            <w:vAlign w:val="center"/>
          </w:tcPr>
          <w:p w14:paraId="3E8FDA94" w14:textId="77777777" w:rsidR="00626DC0" w:rsidRPr="006E0962" w:rsidRDefault="00626DC0" w:rsidP="00F96D62">
            <w:pPr>
              <w:jc w:val="center"/>
            </w:pPr>
          </w:p>
        </w:tc>
        <w:tc>
          <w:tcPr>
            <w:tcW w:w="1110" w:type="dxa"/>
            <w:shd w:val="clear" w:color="auto" w:fill="auto"/>
            <w:vAlign w:val="center"/>
          </w:tcPr>
          <w:p w14:paraId="2FC12C58" w14:textId="77777777" w:rsidR="00626DC0" w:rsidRPr="006E0962" w:rsidRDefault="00626DC0" w:rsidP="00F96D62">
            <w:pPr>
              <w:jc w:val="center"/>
            </w:pPr>
          </w:p>
        </w:tc>
        <w:tc>
          <w:tcPr>
            <w:tcW w:w="2816" w:type="dxa"/>
            <w:shd w:val="clear" w:color="auto" w:fill="auto"/>
            <w:vAlign w:val="center"/>
          </w:tcPr>
          <w:p w14:paraId="20CEF7E0" w14:textId="77777777" w:rsidR="00626DC0" w:rsidRPr="006E0962" w:rsidRDefault="00626DC0" w:rsidP="00F96D62"/>
        </w:tc>
        <w:tc>
          <w:tcPr>
            <w:tcW w:w="4939" w:type="dxa"/>
            <w:vAlign w:val="center"/>
          </w:tcPr>
          <w:p w14:paraId="3F07FFED" w14:textId="77777777" w:rsidR="00626DC0" w:rsidRPr="006E0962" w:rsidRDefault="00626DC0" w:rsidP="00F96D62"/>
        </w:tc>
      </w:tr>
      <w:tr w:rsidR="00626DC0" w:rsidRPr="00205113" w14:paraId="6D31DB0F" w14:textId="77777777" w:rsidTr="00F96D62">
        <w:trPr>
          <w:jc w:val="center"/>
        </w:trPr>
        <w:tc>
          <w:tcPr>
            <w:tcW w:w="13978" w:type="dxa"/>
            <w:gridSpan w:val="6"/>
            <w:shd w:val="clear" w:color="auto" w:fill="auto"/>
            <w:vAlign w:val="center"/>
          </w:tcPr>
          <w:p w14:paraId="4EECCAEE" w14:textId="77777777" w:rsidR="00626DC0" w:rsidRPr="00205113" w:rsidRDefault="00626DC0" w:rsidP="00F96D62">
            <w:pPr>
              <w:rPr>
                <w:b/>
                <w:highlight w:val="yellow"/>
              </w:rPr>
            </w:pPr>
            <w:r w:rsidRPr="00804745">
              <w:rPr>
                <w:b/>
              </w:rPr>
              <w:t>2.2.10.2  Driftlarm</w:t>
            </w:r>
          </w:p>
        </w:tc>
      </w:tr>
      <w:tr w:rsidR="00626DC0" w:rsidRPr="00E12FD3" w14:paraId="44AC5E78" w14:textId="77777777" w:rsidTr="00F96D62">
        <w:trPr>
          <w:jc w:val="center"/>
        </w:trPr>
        <w:tc>
          <w:tcPr>
            <w:tcW w:w="3872" w:type="dxa"/>
            <w:shd w:val="clear" w:color="auto" w:fill="auto"/>
            <w:vAlign w:val="center"/>
          </w:tcPr>
          <w:p w14:paraId="2CADBD0B" w14:textId="77777777" w:rsidR="00626DC0" w:rsidRPr="006F23CC" w:rsidRDefault="00626DC0" w:rsidP="00F96D62">
            <w:pPr>
              <w:rPr>
                <w:szCs w:val="22"/>
              </w:rPr>
            </w:pPr>
            <w:r w:rsidRPr="00804745">
              <w:rPr>
                <w:szCs w:val="22"/>
              </w:rPr>
              <w:t>Funktion för mottagning av driftlarm ska finnas.</w:t>
            </w:r>
          </w:p>
        </w:tc>
        <w:tc>
          <w:tcPr>
            <w:tcW w:w="1241" w:type="dxa"/>
            <w:gridSpan w:val="2"/>
            <w:shd w:val="clear" w:color="auto" w:fill="auto"/>
            <w:vAlign w:val="center"/>
          </w:tcPr>
          <w:p w14:paraId="203A2CBC" w14:textId="77777777" w:rsidR="00626DC0" w:rsidRPr="00804745" w:rsidRDefault="00626DC0" w:rsidP="00F96D62">
            <w:pPr>
              <w:jc w:val="center"/>
            </w:pPr>
          </w:p>
        </w:tc>
        <w:tc>
          <w:tcPr>
            <w:tcW w:w="1110" w:type="dxa"/>
            <w:shd w:val="clear" w:color="auto" w:fill="auto"/>
            <w:vAlign w:val="center"/>
          </w:tcPr>
          <w:p w14:paraId="72D2E4B0" w14:textId="77777777" w:rsidR="00626DC0" w:rsidRPr="00804745" w:rsidRDefault="00626DC0" w:rsidP="00F96D62">
            <w:pPr>
              <w:jc w:val="center"/>
            </w:pPr>
          </w:p>
        </w:tc>
        <w:tc>
          <w:tcPr>
            <w:tcW w:w="2816" w:type="dxa"/>
            <w:shd w:val="clear" w:color="auto" w:fill="auto"/>
            <w:vAlign w:val="center"/>
          </w:tcPr>
          <w:p w14:paraId="1F9C1D37" w14:textId="77777777" w:rsidR="00626DC0" w:rsidRPr="00804745" w:rsidRDefault="00626DC0" w:rsidP="00F96D62">
            <w:r w:rsidRPr="00804745">
              <w:t>K</w:t>
            </w:r>
            <w:r>
              <w:t>ontrollera att funktion finns genom att skapa testlarm.</w:t>
            </w:r>
          </w:p>
        </w:tc>
        <w:tc>
          <w:tcPr>
            <w:tcW w:w="4939" w:type="dxa"/>
            <w:vAlign w:val="center"/>
          </w:tcPr>
          <w:p w14:paraId="43198266" w14:textId="77777777" w:rsidR="00626DC0" w:rsidRPr="00205113" w:rsidRDefault="00626DC0" w:rsidP="00F96D62">
            <w:pPr>
              <w:rPr>
                <w:highlight w:val="yellow"/>
              </w:rPr>
            </w:pPr>
          </w:p>
        </w:tc>
      </w:tr>
      <w:tr w:rsidR="00626DC0" w:rsidRPr="00E12FD3" w14:paraId="55603D61" w14:textId="77777777" w:rsidTr="00F96D62">
        <w:trPr>
          <w:jc w:val="center"/>
        </w:trPr>
        <w:tc>
          <w:tcPr>
            <w:tcW w:w="13978" w:type="dxa"/>
            <w:gridSpan w:val="6"/>
            <w:shd w:val="clear" w:color="auto" w:fill="auto"/>
            <w:vAlign w:val="center"/>
          </w:tcPr>
          <w:p w14:paraId="23B0EC26" w14:textId="77777777" w:rsidR="00626DC0" w:rsidRDefault="00626DC0" w:rsidP="00F96D62">
            <w:pPr>
              <w:rPr>
                <w:b/>
              </w:rPr>
            </w:pPr>
            <w:r>
              <w:rPr>
                <w:b/>
              </w:rPr>
              <w:t>2.2.11  Biologiska skador</w:t>
            </w:r>
          </w:p>
        </w:tc>
      </w:tr>
      <w:tr w:rsidR="00626DC0" w:rsidRPr="00E12FD3" w14:paraId="130E4234" w14:textId="77777777" w:rsidTr="00F96D62">
        <w:trPr>
          <w:jc w:val="center"/>
        </w:trPr>
        <w:tc>
          <w:tcPr>
            <w:tcW w:w="3872" w:type="dxa"/>
            <w:shd w:val="clear" w:color="auto" w:fill="auto"/>
            <w:vAlign w:val="center"/>
          </w:tcPr>
          <w:p w14:paraId="681F8854" w14:textId="77777777" w:rsidR="00626DC0" w:rsidRPr="00E64A19" w:rsidRDefault="00626DC0" w:rsidP="00F96D62">
            <w:r w:rsidRPr="00E64A19">
              <w:t xml:space="preserve">Där optokablar eller kanalisationsrör är exponerade för skadedjur, som </w:t>
            </w:r>
            <w:r w:rsidRPr="00E64A19">
              <w:lastRenderedPageBreak/>
              <w:t>exempelvis gnagarangrepp, ska de skyddas med gnagarskydd.</w:t>
            </w:r>
          </w:p>
        </w:tc>
        <w:tc>
          <w:tcPr>
            <w:tcW w:w="1241" w:type="dxa"/>
            <w:gridSpan w:val="2"/>
            <w:shd w:val="clear" w:color="auto" w:fill="auto"/>
            <w:vAlign w:val="center"/>
          </w:tcPr>
          <w:p w14:paraId="1CBDF368" w14:textId="77777777" w:rsidR="00626DC0" w:rsidRPr="00E64A19" w:rsidRDefault="00626DC0" w:rsidP="00F96D62">
            <w:pPr>
              <w:jc w:val="center"/>
            </w:pPr>
          </w:p>
        </w:tc>
        <w:tc>
          <w:tcPr>
            <w:tcW w:w="1110" w:type="dxa"/>
            <w:shd w:val="clear" w:color="auto" w:fill="auto"/>
            <w:vAlign w:val="center"/>
          </w:tcPr>
          <w:p w14:paraId="3E2F9E0B" w14:textId="77777777" w:rsidR="00626DC0" w:rsidRPr="00E64A19" w:rsidRDefault="00626DC0" w:rsidP="00F96D62">
            <w:pPr>
              <w:jc w:val="center"/>
            </w:pPr>
          </w:p>
        </w:tc>
        <w:tc>
          <w:tcPr>
            <w:tcW w:w="2816" w:type="dxa"/>
            <w:shd w:val="clear" w:color="auto" w:fill="auto"/>
            <w:vAlign w:val="center"/>
          </w:tcPr>
          <w:p w14:paraId="43CEEDDA" w14:textId="77777777" w:rsidR="00626DC0" w:rsidRPr="006E0962" w:rsidRDefault="00626DC0" w:rsidP="00F96D62"/>
        </w:tc>
        <w:tc>
          <w:tcPr>
            <w:tcW w:w="4939" w:type="dxa"/>
            <w:vAlign w:val="center"/>
          </w:tcPr>
          <w:p w14:paraId="7487A693" w14:textId="77777777" w:rsidR="00626DC0" w:rsidRPr="006E0962" w:rsidRDefault="00626DC0" w:rsidP="00F96D62"/>
        </w:tc>
      </w:tr>
      <w:tr w:rsidR="00626DC0" w:rsidRPr="00E12FD3" w14:paraId="254FEC61" w14:textId="77777777" w:rsidTr="00F96D62">
        <w:trPr>
          <w:jc w:val="center"/>
        </w:trPr>
        <w:tc>
          <w:tcPr>
            <w:tcW w:w="3872" w:type="dxa"/>
            <w:shd w:val="clear" w:color="auto" w:fill="auto"/>
            <w:vAlign w:val="center"/>
          </w:tcPr>
          <w:p w14:paraId="250E6E7A" w14:textId="77777777" w:rsidR="00626DC0" w:rsidRPr="00E64A19" w:rsidRDefault="00626DC0" w:rsidP="00F96D62">
            <w:r w:rsidRPr="00E64A19">
              <w:t>Kanalisationsrör ska vara tätade så att gnagare inte kan ta sig fram i dem.</w:t>
            </w:r>
          </w:p>
        </w:tc>
        <w:tc>
          <w:tcPr>
            <w:tcW w:w="1241" w:type="dxa"/>
            <w:gridSpan w:val="2"/>
            <w:shd w:val="clear" w:color="auto" w:fill="auto"/>
            <w:vAlign w:val="center"/>
          </w:tcPr>
          <w:p w14:paraId="35B110E4" w14:textId="77777777" w:rsidR="00626DC0" w:rsidRPr="00E64A19" w:rsidRDefault="00626DC0" w:rsidP="00F96D62">
            <w:pPr>
              <w:jc w:val="center"/>
            </w:pPr>
          </w:p>
        </w:tc>
        <w:tc>
          <w:tcPr>
            <w:tcW w:w="1110" w:type="dxa"/>
            <w:shd w:val="clear" w:color="auto" w:fill="auto"/>
            <w:vAlign w:val="center"/>
          </w:tcPr>
          <w:p w14:paraId="64E1DB1C" w14:textId="77777777" w:rsidR="00626DC0" w:rsidRPr="00E64A19" w:rsidRDefault="00626DC0" w:rsidP="00F96D62">
            <w:pPr>
              <w:jc w:val="center"/>
            </w:pPr>
          </w:p>
        </w:tc>
        <w:tc>
          <w:tcPr>
            <w:tcW w:w="2816" w:type="dxa"/>
            <w:shd w:val="clear" w:color="auto" w:fill="auto"/>
            <w:vAlign w:val="center"/>
          </w:tcPr>
          <w:p w14:paraId="479FAAAC" w14:textId="77777777" w:rsidR="00626DC0" w:rsidRPr="00E64A19" w:rsidRDefault="00626DC0" w:rsidP="00F96D62"/>
        </w:tc>
        <w:tc>
          <w:tcPr>
            <w:tcW w:w="4939" w:type="dxa"/>
            <w:vAlign w:val="center"/>
          </w:tcPr>
          <w:p w14:paraId="536358BB" w14:textId="77777777" w:rsidR="00626DC0" w:rsidRPr="00E64A19" w:rsidRDefault="00626DC0" w:rsidP="00F96D62"/>
        </w:tc>
      </w:tr>
      <w:tr w:rsidR="00626DC0" w:rsidRPr="00776161" w14:paraId="642FE544" w14:textId="77777777" w:rsidTr="00F96D62">
        <w:trPr>
          <w:jc w:val="center"/>
        </w:trPr>
        <w:tc>
          <w:tcPr>
            <w:tcW w:w="13978" w:type="dxa"/>
            <w:gridSpan w:val="6"/>
            <w:shd w:val="clear" w:color="auto" w:fill="auto"/>
            <w:vAlign w:val="center"/>
          </w:tcPr>
          <w:p w14:paraId="062C150A" w14:textId="77777777" w:rsidR="00626DC0" w:rsidRDefault="00626DC0" w:rsidP="00F96D62">
            <w:pPr>
              <w:rPr>
                <w:b/>
              </w:rPr>
            </w:pPr>
            <w:r>
              <w:rPr>
                <w:b/>
              </w:rPr>
              <w:t>2.2.12.1  Brandsläckningsutrustning</w:t>
            </w:r>
          </w:p>
        </w:tc>
      </w:tr>
      <w:tr w:rsidR="00626DC0" w:rsidRPr="00E12FD3" w14:paraId="6CF16259" w14:textId="77777777" w:rsidTr="00F96D62">
        <w:trPr>
          <w:jc w:val="center"/>
        </w:trPr>
        <w:tc>
          <w:tcPr>
            <w:tcW w:w="3872" w:type="dxa"/>
            <w:shd w:val="clear" w:color="auto" w:fill="auto"/>
            <w:vAlign w:val="center"/>
          </w:tcPr>
          <w:p w14:paraId="1C7B4A3B" w14:textId="77777777" w:rsidR="00626DC0" w:rsidRPr="006F23CC" w:rsidRDefault="00626DC0" w:rsidP="00F96D62">
            <w:pPr>
              <w:rPr>
                <w:szCs w:val="22"/>
              </w:rPr>
            </w:pPr>
            <w:r w:rsidRPr="00E64A19">
              <w:rPr>
                <w:szCs w:val="22"/>
              </w:rPr>
              <w:t>När lokal eller byggnad för reservelverk finns ska utrymmet vara försett med pulversläckare.</w:t>
            </w:r>
          </w:p>
        </w:tc>
        <w:tc>
          <w:tcPr>
            <w:tcW w:w="1241" w:type="dxa"/>
            <w:gridSpan w:val="2"/>
            <w:shd w:val="clear" w:color="auto" w:fill="auto"/>
            <w:vAlign w:val="center"/>
          </w:tcPr>
          <w:p w14:paraId="40DB7BD2" w14:textId="77777777" w:rsidR="00626DC0" w:rsidRPr="00E64A19" w:rsidRDefault="00626DC0" w:rsidP="00F96D62">
            <w:pPr>
              <w:jc w:val="center"/>
            </w:pPr>
          </w:p>
        </w:tc>
        <w:tc>
          <w:tcPr>
            <w:tcW w:w="1110" w:type="dxa"/>
            <w:shd w:val="clear" w:color="auto" w:fill="auto"/>
            <w:vAlign w:val="center"/>
          </w:tcPr>
          <w:p w14:paraId="3F29FE95" w14:textId="77777777" w:rsidR="00626DC0" w:rsidRPr="00E64A19" w:rsidRDefault="00626DC0" w:rsidP="00F96D62">
            <w:pPr>
              <w:jc w:val="center"/>
            </w:pPr>
          </w:p>
        </w:tc>
        <w:tc>
          <w:tcPr>
            <w:tcW w:w="2816" w:type="dxa"/>
            <w:shd w:val="clear" w:color="auto" w:fill="auto"/>
            <w:vAlign w:val="center"/>
          </w:tcPr>
          <w:p w14:paraId="4918650F" w14:textId="77777777" w:rsidR="00626DC0" w:rsidRPr="006E0962" w:rsidRDefault="00626DC0" w:rsidP="00F96D62"/>
        </w:tc>
        <w:tc>
          <w:tcPr>
            <w:tcW w:w="4939" w:type="dxa"/>
            <w:vAlign w:val="center"/>
          </w:tcPr>
          <w:p w14:paraId="47E9BC80" w14:textId="77777777" w:rsidR="00626DC0" w:rsidRPr="006E0962" w:rsidRDefault="00626DC0" w:rsidP="00F96D62"/>
        </w:tc>
      </w:tr>
      <w:tr w:rsidR="00626DC0" w:rsidRPr="00776161" w14:paraId="37EC59D0" w14:textId="77777777" w:rsidTr="00F96D62">
        <w:trPr>
          <w:jc w:val="center"/>
        </w:trPr>
        <w:tc>
          <w:tcPr>
            <w:tcW w:w="13978" w:type="dxa"/>
            <w:gridSpan w:val="6"/>
            <w:shd w:val="clear" w:color="auto" w:fill="auto"/>
            <w:vAlign w:val="center"/>
          </w:tcPr>
          <w:p w14:paraId="0356E719" w14:textId="77777777" w:rsidR="00626DC0" w:rsidRDefault="00626DC0" w:rsidP="00F96D62">
            <w:pPr>
              <w:rPr>
                <w:b/>
              </w:rPr>
            </w:pPr>
            <w:r>
              <w:rPr>
                <w:b/>
              </w:rPr>
              <w:t>2.2.13  Underhållsplan</w:t>
            </w:r>
          </w:p>
        </w:tc>
      </w:tr>
      <w:tr w:rsidR="00626DC0" w:rsidRPr="00E12FD3" w14:paraId="1B3F1CD6" w14:textId="77777777" w:rsidTr="00F96D62">
        <w:trPr>
          <w:jc w:val="center"/>
        </w:trPr>
        <w:tc>
          <w:tcPr>
            <w:tcW w:w="3872" w:type="dxa"/>
            <w:shd w:val="clear" w:color="auto" w:fill="auto"/>
            <w:vAlign w:val="center"/>
          </w:tcPr>
          <w:p w14:paraId="013E4F17" w14:textId="77777777" w:rsidR="00626DC0" w:rsidRPr="006E0962" w:rsidRDefault="00626DC0" w:rsidP="00F96D62">
            <w:r w:rsidRPr="00CC4F6B">
              <w:t>Site och nod ska ha underhållsplan.</w:t>
            </w:r>
          </w:p>
        </w:tc>
        <w:tc>
          <w:tcPr>
            <w:tcW w:w="1241" w:type="dxa"/>
            <w:gridSpan w:val="2"/>
            <w:shd w:val="clear" w:color="auto" w:fill="auto"/>
            <w:vAlign w:val="center"/>
          </w:tcPr>
          <w:p w14:paraId="4E6CE69E" w14:textId="77777777" w:rsidR="00626DC0" w:rsidRPr="006E0962" w:rsidRDefault="00626DC0" w:rsidP="00F96D62">
            <w:pPr>
              <w:jc w:val="center"/>
            </w:pPr>
          </w:p>
        </w:tc>
        <w:tc>
          <w:tcPr>
            <w:tcW w:w="1110" w:type="dxa"/>
            <w:shd w:val="clear" w:color="auto" w:fill="auto"/>
            <w:vAlign w:val="center"/>
          </w:tcPr>
          <w:p w14:paraId="42D81D42" w14:textId="77777777" w:rsidR="00626DC0" w:rsidRPr="006E0962" w:rsidRDefault="00626DC0" w:rsidP="00F96D62">
            <w:pPr>
              <w:jc w:val="center"/>
            </w:pPr>
          </w:p>
        </w:tc>
        <w:tc>
          <w:tcPr>
            <w:tcW w:w="2816" w:type="dxa"/>
            <w:shd w:val="clear" w:color="auto" w:fill="auto"/>
            <w:vAlign w:val="center"/>
          </w:tcPr>
          <w:p w14:paraId="77E73474" w14:textId="77777777" w:rsidR="00626DC0" w:rsidRPr="006E0962" w:rsidRDefault="00626DC0" w:rsidP="00F96D62"/>
        </w:tc>
        <w:tc>
          <w:tcPr>
            <w:tcW w:w="4939" w:type="dxa"/>
            <w:vAlign w:val="center"/>
          </w:tcPr>
          <w:p w14:paraId="7BD45147" w14:textId="77777777" w:rsidR="00626DC0" w:rsidRPr="006E0962" w:rsidRDefault="00626DC0" w:rsidP="00F96D62"/>
        </w:tc>
      </w:tr>
      <w:tr w:rsidR="00626DC0" w:rsidRPr="00CC4F6B" w14:paraId="5DED34C1" w14:textId="77777777" w:rsidTr="00F96D62">
        <w:trPr>
          <w:jc w:val="center"/>
        </w:trPr>
        <w:tc>
          <w:tcPr>
            <w:tcW w:w="3872" w:type="dxa"/>
            <w:shd w:val="clear" w:color="auto" w:fill="auto"/>
            <w:vAlign w:val="center"/>
          </w:tcPr>
          <w:p w14:paraId="5F4203F3" w14:textId="77777777" w:rsidR="00626DC0" w:rsidRPr="00CC4F6B" w:rsidRDefault="00626DC0" w:rsidP="00F96D62">
            <w:r w:rsidRPr="00CC4F6B">
              <w:t>Utöver det som anges i Driftsäkerhetsföreskrifterna ska underhållsplanen inkludera regelbunden kontroll av filter, klimatsystem, elsystem, lås och passagesystem enligt tillverkarens anvisningar samt vid behov röjning av snö, sly och gräs.</w:t>
            </w:r>
          </w:p>
        </w:tc>
        <w:tc>
          <w:tcPr>
            <w:tcW w:w="1241" w:type="dxa"/>
            <w:gridSpan w:val="2"/>
            <w:shd w:val="clear" w:color="auto" w:fill="auto"/>
            <w:vAlign w:val="center"/>
          </w:tcPr>
          <w:p w14:paraId="029E62B0" w14:textId="77777777" w:rsidR="00626DC0" w:rsidRPr="00CC4F6B" w:rsidRDefault="00626DC0" w:rsidP="00F96D62">
            <w:pPr>
              <w:jc w:val="center"/>
            </w:pPr>
          </w:p>
        </w:tc>
        <w:tc>
          <w:tcPr>
            <w:tcW w:w="1110" w:type="dxa"/>
            <w:shd w:val="clear" w:color="auto" w:fill="auto"/>
            <w:vAlign w:val="center"/>
          </w:tcPr>
          <w:p w14:paraId="113CB283" w14:textId="77777777" w:rsidR="00626DC0" w:rsidRPr="00CC4F6B" w:rsidRDefault="00626DC0" w:rsidP="00F96D62">
            <w:pPr>
              <w:jc w:val="center"/>
            </w:pPr>
          </w:p>
        </w:tc>
        <w:tc>
          <w:tcPr>
            <w:tcW w:w="2816" w:type="dxa"/>
            <w:shd w:val="clear" w:color="auto" w:fill="auto"/>
            <w:vAlign w:val="center"/>
          </w:tcPr>
          <w:p w14:paraId="60990463" w14:textId="77777777" w:rsidR="00626DC0" w:rsidRPr="00CC4F6B" w:rsidRDefault="00626DC0" w:rsidP="00F96D62">
            <w:pPr>
              <w:rPr>
                <w:highlight w:val="yellow"/>
              </w:rPr>
            </w:pPr>
            <w:r w:rsidRPr="00804745">
              <w:t>Vid slutbesiktning kontrolleras att underhållsplan som uppfyller minimikraven är framtagen.</w:t>
            </w:r>
          </w:p>
        </w:tc>
        <w:tc>
          <w:tcPr>
            <w:tcW w:w="4939" w:type="dxa"/>
            <w:vAlign w:val="center"/>
          </w:tcPr>
          <w:p w14:paraId="694A2EAB" w14:textId="77777777" w:rsidR="00626DC0" w:rsidRPr="00CC4F6B" w:rsidRDefault="00626DC0" w:rsidP="00F96D62">
            <w:pPr>
              <w:rPr>
                <w:highlight w:val="yellow"/>
              </w:rPr>
            </w:pPr>
          </w:p>
        </w:tc>
      </w:tr>
      <w:tr w:rsidR="00626DC0" w:rsidRPr="00776161" w14:paraId="599C4C06" w14:textId="77777777" w:rsidTr="00F96D62">
        <w:trPr>
          <w:jc w:val="center"/>
        </w:trPr>
        <w:tc>
          <w:tcPr>
            <w:tcW w:w="13978" w:type="dxa"/>
            <w:gridSpan w:val="6"/>
            <w:shd w:val="clear" w:color="auto" w:fill="auto"/>
            <w:vAlign w:val="center"/>
          </w:tcPr>
          <w:p w14:paraId="700DB9C2" w14:textId="77777777" w:rsidR="00626DC0" w:rsidRDefault="00626DC0" w:rsidP="00F96D62">
            <w:pPr>
              <w:rPr>
                <w:b/>
              </w:rPr>
            </w:pPr>
            <w:r>
              <w:rPr>
                <w:b/>
              </w:rPr>
              <w:t>2.2.14  Övrigt</w:t>
            </w:r>
          </w:p>
        </w:tc>
      </w:tr>
      <w:tr w:rsidR="00626DC0" w:rsidRPr="00E12FD3" w14:paraId="65199DFE" w14:textId="77777777" w:rsidTr="00F96D62">
        <w:trPr>
          <w:jc w:val="center"/>
        </w:trPr>
        <w:tc>
          <w:tcPr>
            <w:tcW w:w="3872" w:type="dxa"/>
            <w:shd w:val="clear" w:color="auto" w:fill="auto"/>
            <w:vAlign w:val="center"/>
          </w:tcPr>
          <w:p w14:paraId="5C1D6875" w14:textId="77777777" w:rsidR="00626DC0" w:rsidRPr="00A96380" w:rsidRDefault="00626DC0" w:rsidP="00F96D62">
            <w:pPr>
              <w:rPr>
                <w:b/>
              </w:rPr>
            </w:pPr>
            <w:r w:rsidRPr="00CC4F6B">
              <w:t>Skyltar som anger sitens ägare m.m. ska inte finnas.</w:t>
            </w:r>
          </w:p>
        </w:tc>
        <w:tc>
          <w:tcPr>
            <w:tcW w:w="1241" w:type="dxa"/>
            <w:gridSpan w:val="2"/>
            <w:shd w:val="clear" w:color="auto" w:fill="auto"/>
            <w:vAlign w:val="center"/>
          </w:tcPr>
          <w:p w14:paraId="6F3D2805" w14:textId="77777777" w:rsidR="00626DC0" w:rsidRPr="006E0962" w:rsidRDefault="00626DC0" w:rsidP="00F96D62">
            <w:pPr>
              <w:jc w:val="center"/>
            </w:pPr>
          </w:p>
        </w:tc>
        <w:tc>
          <w:tcPr>
            <w:tcW w:w="1110" w:type="dxa"/>
            <w:shd w:val="clear" w:color="auto" w:fill="auto"/>
            <w:vAlign w:val="center"/>
          </w:tcPr>
          <w:p w14:paraId="183527A7" w14:textId="77777777" w:rsidR="00626DC0" w:rsidRPr="006E0962" w:rsidRDefault="00626DC0" w:rsidP="00F96D62">
            <w:pPr>
              <w:jc w:val="center"/>
            </w:pPr>
          </w:p>
        </w:tc>
        <w:tc>
          <w:tcPr>
            <w:tcW w:w="2816" w:type="dxa"/>
            <w:shd w:val="clear" w:color="auto" w:fill="auto"/>
            <w:vAlign w:val="center"/>
          </w:tcPr>
          <w:p w14:paraId="4A3EF16F" w14:textId="77777777" w:rsidR="00626DC0" w:rsidRPr="006E0962" w:rsidRDefault="00626DC0" w:rsidP="00F96D62"/>
        </w:tc>
        <w:tc>
          <w:tcPr>
            <w:tcW w:w="4939" w:type="dxa"/>
            <w:vAlign w:val="center"/>
          </w:tcPr>
          <w:p w14:paraId="6BC0F8E7" w14:textId="77777777" w:rsidR="00626DC0" w:rsidRPr="006E0962" w:rsidRDefault="00626DC0" w:rsidP="00F96D62"/>
        </w:tc>
      </w:tr>
    </w:tbl>
    <w:p w14:paraId="22CEFEA7" w14:textId="77777777" w:rsidR="00626DC0" w:rsidRDefault="00626DC0" w:rsidP="00626DC0"/>
    <w:p w14:paraId="7A0C1D4A" w14:textId="77777777" w:rsidR="00626DC0" w:rsidRDefault="00626DC0" w:rsidP="00626DC0"/>
    <w:p w14:paraId="3DCC8ACE" w14:textId="77777777" w:rsidR="00626DC0" w:rsidRDefault="00626DC0" w:rsidP="00626DC0"/>
    <w:p w14:paraId="6AF5E277" w14:textId="77777777" w:rsidR="00626DC0" w:rsidRDefault="00626DC0" w:rsidP="00626DC0">
      <w:r>
        <w:t>(Exempel på) Utökad besiktning enligt beställarens anvisningar:</w:t>
      </w:r>
    </w:p>
    <w:p w14:paraId="75FDE311" w14:textId="77777777" w:rsidR="00626DC0" w:rsidRDefault="00626DC0" w:rsidP="00626DC0"/>
    <w:tbl>
      <w:tblPr>
        <w:tblW w:w="13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85" w:type="dxa"/>
        </w:tblCellMar>
        <w:tblLook w:val="01E0" w:firstRow="1" w:lastRow="1" w:firstColumn="1" w:lastColumn="1" w:noHBand="0" w:noVBand="0"/>
      </w:tblPr>
      <w:tblGrid>
        <w:gridCol w:w="3877"/>
        <w:gridCol w:w="1177"/>
        <w:gridCol w:w="1110"/>
        <w:gridCol w:w="2776"/>
        <w:gridCol w:w="5035"/>
      </w:tblGrid>
      <w:tr w:rsidR="00626DC0" w:rsidRPr="00603723" w14:paraId="1FE21DC9" w14:textId="77777777" w:rsidTr="00F96D62">
        <w:trPr>
          <w:jc w:val="center"/>
        </w:trPr>
        <w:tc>
          <w:tcPr>
            <w:tcW w:w="3877" w:type="dxa"/>
            <w:shd w:val="clear" w:color="auto" w:fill="auto"/>
            <w:vAlign w:val="center"/>
          </w:tcPr>
          <w:p w14:paraId="27FCFC7D" w14:textId="77777777" w:rsidR="00626DC0" w:rsidRPr="006E0962" w:rsidRDefault="00626DC0" w:rsidP="00F96D62">
            <w:pPr>
              <w:rPr>
                <w:b/>
              </w:rPr>
            </w:pPr>
          </w:p>
        </w:tc>
        <w:tc>
          <w:tcPr>
            <w:tcW w:w="1177" w:type="dxa"/>
            <w:shd w:val="clear" w:color="auto" w:fill="auto"/>
            <w:vAlign w:val="center"/>
          </w:tcPr>
          <w:p w14:paraId="2F6EFDE2" w14:textId="77777777" w:rsidR="00626DC0" w:rsidRPr="006E0962" w:rsidRDefault="00626DC0" w:rsidP="00F96D62">
            <w:pPr>
              <w:jc w:val="center"/>
              <w:rPr>
                <w:b/>
              </w:rPr>
            </w:pPr>
            <w:r w:rsidRPr="006E0962">
              <w:rPr>
                <w:b/>
              </w:rPr>
              <w:t>Godkänd</w:t>
            </w:r>
          </w:p>
        </w:tc>
        <w:tc>
          <w:tcPr>
            <w:tcW w:w="1110" w:type="dxa"/>
            <w:shd w:val="clear" w:color="auto" w:fill="auto"/>
            <w:vAlign w:val="center"/>
          </w:tcPr>
          <w:p w14:paraId="500EA2F7" w14:textId="77777777" w:rsidR="00626DC0" w:rsidRPr="006E0962" w:rsidRDefault="00626DC0" w:rsidP="00F96D62">
            <w:pPr>
              <w:jc w:val="center"/>
              <w:rPr>
                <w:b/>
              </w:rPr>
            </w:pPr>
            <w:r w:rsidRPr="006E0962">
              <w:rPr>
                <w:b/>
              </w:rPr>
              <w:t>Ej godkänd</w:t>
            </w:r>
          </w:p>
        </w:tc>
        <w:tc>
          <w:tcPr>
            <w:tcW w:w="2776" w:type="dxa"/>
            <w:shd w:val="clear" w:color="auto" w:fill="auto"/>
            <w:vAlign w:val="center"/>
          </w:tcPr>
          <w:p w14:paraId="5C8EABBB" w14:textId="77777777" w:rsidR="00626DC0" w:rsidRPr="006E0962" w:rsidRDefault="00626DC0" w:rsidP="00F96D62">
            <w:pPr>
              <w:rPr>
                <w:b/>
              </w:rPr>
            </w:pPr>
            <w:r>
              <w:rPr>
                <w:b/>
              </w:rPr>
              <w:t>Kommentar</w:t>
            </w:r>
          </w:p>
        </w:tc>
        <w:tc>
          <w:tcPr>
            <w:tcW w:w="5035" w:type="dxa"/>
            <w:vAlign w:val="center"/>
          </w:tcPr>
          <w:p w14:paraId="685F0224" w14:textId="77777777" w:rsidR="00626DC0" w:rsidRPr="006E0962" w:rsidRDefault="00626DC0" w:rsidP="00F96D62">
            <w:pPr>
              <w:rPr>
                <w:b/>
              </w:rPr>
            </w:pPr>
            <w:r>
              <w:rPr>
                <w:b/>
              </w:rPr>
              <w:t>Anmärkning</w:t>
            </w:r>
          </w:p>
        </w:tc>
      </w:tr>
      <w:tr w:rsidR="00626DC0" w:rsidRPr="006E0962" w14:paraId="70AEFE97" w14:textId="77777777" w:rsidTr="00F96D62">
        <w:trPr>
          <w:jc w:val="center"/>
        </w:trPr>
        <w:tc>
          <w:tcPr>
            <w:tcW w:w="13975" w:type="dxa"/>
            <w:gridSpan w:val="5"/>
            <w:shd w:val="clear" w:color="auto" w:fill="auto"/>
            <w:vAlign w:val="center"/>
          </w:tcPr>
          <w:p w14:paraId="409D616A" w14:textId="77777777" w:rsidR="00626DC0" w:rsidRDefault="00626DC0" w:rsidP="00F96D62">
            <w:pPr>
              <w:rPr>
                <w:b/>
              </w:rPr>
            </w:pPr>
            <w:r>
              <w:rPr>
                <w:b/>
              </w:rPr>
              <w:t>Tillkommande besiktningspunkter</w:t>
            </w:r>
          </w:p>
        </w:tc>
      </w:tr>
      <w:tr w:rsidR="00626DC0" w:rsidRPr="006E0962" w14:paraId="52F81088" w14:textId="77777777" w:rsidTr="00F96D62">
        <w:trPr>
          <w:jc w:val="center"/>
        </w:trPr>
        <w:tc>
          <w:tcPr>
            <w:tcW w:w="3877" w:type="dxa"/>
            <w:shd w:val="clear" w:color="auto" w:fill="auto"/>
            <w:vAlign w:val="center"/>
          </w:tcPr>
          <w:p w14:paraId="0469D3F4" w14:textId="77777777" w:rsidR="00626DC0" w:rsidRPr="00F3775B" w:rsidRDefault="00626DC0" w:rsidP="00F96D62">
            <w:r>
              <w:t>Skador på siten (utvändigt)</w:t>
            </w:r>
          </w:p>
        </w:tc>
        <w:tc>
          <w:tcPr>
            <w:tcW w:w="1177" w:type="dxa"/>
            <w:shd w:val="clear" w:color="auto" w:fill="auto"/>
            <w:vAlign w:val="center"/>
          </w:tcPr>
          <w:p w14:paraId="6AF4FD19" w14:textId="77777777" w:rsidR="00626DC0" w:rsidRPr="00F3775B" w:rsidRDefault="00626DC0" w:rsidP="00F96D62">
            <w:pPr>
              <w:jc w:val="center"/>
            </w:pPr>
          </w:p>
        </w:tc>
        <w:tc>
          <w:tcPr>
            <w:tcW w:w="1110" w:type="dxa"/>
            <w:shd w:val="clear" w:color="auto" w:fill="auto"/>
            <w:vAlign w:val="center"/>
          </w:tcPr>
          <w:p w14:paraId="539E9088" w14:textId="77777777" w:rsidR="00626DC0" w:rsidRPr="00F3775B" w:rsidRDefault="00626DC0" w:rsidP="00F96D62">
            <w:pPr>
              <w:jc w:val="center"/>
            </w:pPr>
          </w:p>
        </w:tc>
        <w:tc>
          <w:tcPr>
            <w:tcW w:w="2776" w:type="dxa"/>
            <w:shd w:val="clear" w:color="auto" w:fill="auto"/>
            <w:vAlign w:val="center"/>
          </w:tcPr>
          <w:p w14:paraId="051B9357" w14:textId="77777777" w:rsidR="00626DC0" w:rsidRPr="00F3775B" w:rsidRDefault="00626DC0" w:rsidP="00F96D62"/>
        </w:tc>
        <w:tc>
          <w:tcPr>
            <w:tcW w:w="5035" w:type="dxa"/>
            <w:vAlign w:val="center"/>
          </w:tcPr>
          <w:p w14:paraId="0DF03398" w14:textId="77777777" w:rsidR="00626DC0" w:rsidRPr="00F3775B" w:rsidRDefault="00626DC0" w:rsidP="00F96D62"/>
        </w:tc>
      </w:tr>
      <w:tr w:rsidR="00626DC0" w:rsidRPr="006E0962" w14:paraId="32F27CB5" w14:textId="77777777" w:rsidTr="00F96D62">
        <w:trPr>
          <w:jc w:val="center"/>
        </w:trPr>
        <w:tc>
          <w:tcPr>
            <w:tcW w:w="3877" w:type="dxa"/>
            <w:shd w:val="clear" w:color="auto" w:fill="auto"/>
            <w:vAlign w:val="center"/>
          </w:tcPr>
          <w:p w14:paraId="119F01BC" w14:textId="77777777" w:rsidR="00626DC0" w:rsidRPr="00F3775B" w:rsidRDefault="00626DC0" w:rsidP="00F96D62">
            <w:r w:rsidRPr="00F3775B">
              <w:t>Elmontage (vägguttag)</w:t>
            </w:r>
          </w:p>
        </w:tc>
        <w:tc>
          <w:tcPr>
            <w:tcW w:w="1177" w:type="dxa"/>
            <w:shd w:val="clear" w:color="auto" w:fill="auto"/>
            <w:vAlign w:val="center"/>
          </w:tcPr>
          <w:p w14:paraId="1C1231FC" w14:textId="77777777" w:rsidR="00626DC0" w:rsidRPr="00F3775B" w:rsidRDefault="00626DC0" w:rsidP="00F96D62">
            <w:pPr>
              <w:jc w:val="center"/>
            </w:pPr>
          </w:p>
        </w:tc>
        <w:tc>
          <w:tcPr>
            <w:tcW w:w="1110" w:type="dxa"/>
            <w:shd w:val="clear" w:color="auto" w:fill="auto"/>
            <w:vAlign w:val="center"/>
          </w:tcPr>
          <w:p w14:paraId="01145C3B" w14:textId="77777777" w:rsidR="00626DC0" w:rsidRPr="00F3775B" w:rsidRDefault="00626DC0" w:rsidP="00F96D62">
            <w:pPr>
              <w:jc w:val="center"/>
            </w:pPr>
          </w:p>
        </w:tc>
        <w:tc>
          <w:tcPr>
            <w:tcW w:w="2776" w:type="dxa"/>
            <w:shd w:val="clear" w:color="auto" w:fill="auto"/>
            <w:vAlign w:val="center"/>
          </w:tcPr>
          <w:p w14:paraId="0522E215" w14:textId="77777777" w:rsidR="00626DC0" w:rsidRPr="00F3775B" w:rsidRDefault="00626DC0" w:rsidP="00F96D62"/>
        </w:tc>
        <w:tc>
          <w:tcPr>
            <w:tcW w:w="5035" w:type="dxa"/>
            <w:vAlign w:val="center"/>
          </w:tcPr>
          <w:p w14:paraId="2647FE46" w14:textId="77777777" w:rsidR="00626DC0" w:rsidRPr="00F3775B" w:rsidRDefault="00626DC0" w:rsidP="00F96D62"/>
        </w:tc>
      </w:tr>
      <w:tr w:rsidR="00626DC0" w:rsidRPr="006E0962" w14:paraId="214C0D6A" w14:textId="77777777" w:rsidTr="00F96D62">
        <w:trPr>
          <w:jc w:val="center"/>
        </w:trPr>
        <w:tc>
          <w:tcPr>
            <w:tcW w:w="3877" w:type="dxa"/>
            <w:shd w:val="clear" w:color="auto" w:fill="auto"/>
            <w:vAlign w:val="center"/>
          </w:tcPr>
          <w:p w14:paraId="1BA70BED" w14:textId="77777777" w:rsidR="00626DC0" w:rsidRPr="00F3775B" w:rsidRDefault="00626DC0" w:rsidP="00F96D62">
            <w:r w:rsidRPr="00F3775B">
              <w:lastRenderedPageBreak/>
              <w:t>Invändig belysning</w:t>
            </w:r>
          </w:p>
        </w:tc>
        <w:tc>
          <w:tcPr>
            <w:tcW w:w="1177" w:type="dxa"/>
            <w:shd w:val="clear" w:color="auto" w:fill="auto"/>
            <w:vAlign w:val="center"/>
          </w:tcPr>
          <w:p w14:paraId="72814EF6" w14:textId="77777777" w:rsidR="00626DC0" w:rsidRPr="00F3775B" w:rsidRDefault="00626DC0" w:rsidP="00F96D62">
            <w:pPr>
              <w:jc w:val="center"/>
            </w:pPr>
          </w:p>
        </w:tc>
        <w:tc>
          <w:tcPr>
            <w:tcW w:w="1110" w:type="dxa"/>
            <w:shd w:val="clear" w:color="auto" w:fill="auto"/>
            <w:vAlign w:val="center"/>
          </w:tcPr>
          <w:p w14:paraId="65BF1CFA" w14:textId="77777777" w:rsidR="00626DC0" w:rsidRPr="00F3775B" w:rsidRDefault="00626DC0" w:rsidP="00F96D62">
            <w:pPr>
              <w:jc w:val="center"/>
            </w:pPr>
          </w:p>
        </w:tc>
        <w:tc>
          <w:tcPr>
            <w:tcW w:w="2776" w:type="dxa"/>
            <w:shd w:val="clear" w:color="auto" w:fill="auto"/>
            <w:vAlign w:val="center"/>
          </w:tcPr>
          <w:p w14:paraId="6FC790BD" w14:textId="77777777" w:rsidR="00626DC0" w:rsidRPr="00F3775B" w:rsidRDefault="00626DC0" w:rsidP="00F96D62"/>
        </w:tc>
        <w:tc>
          <w:tcPr>
            <w:tcW w:w="5035" w:type="dxa"/>
            <w:vAlign w:val="center"/>
          </w:tcPr>
          <w:p w14:paraId="56088E68" w14:textId="77777777" w:rsidR="00626DC0" w:rsidRPr="00F3775B" w:rsidRDefault="00626DC0" w:rsidP="00F96D62"/>
        </w:tc>
      </w:tr>
      <w:tr w:rsidR="00626DC0" w:rsidRPr="006E0962" w14:paraId="5426250A" w14:textId="77777777" w:rsidTr="00F96D62">
        <w:trPr>
          <w:jc w:val="center"/>
        </w:trPr>
        <w:tc>
          <w:tcPr>
            <w:tcW w:w="3877" w:type="dxa"/>
            <w:shd w:val="clear" w:color="auto" w:fill="auto"/>
            <w:vAlign w:val="center"/>
          </w:tcPr>
          <w:p w14:paraId="7DAB68FB" w14:textId="77777777" w:rsidR="00626DC0" w:rsidRPr="006E0962" w:rsidRDefault="00626DC0" w:rsidP="00F96D62">
            <w:r>
              <w:t>Kontrollera dimensionering och drifttid av reservkraftsystem</w:t>
            </w:r>
          </w:p>
        </w:tc>
        <w:tc>
          <w:tcPr>
            <w:tcW w:w="1177" w:type="dxa"/>
            <w:shd w:val="clear" w:color="auto" w:fill="auto"/>
            <w:vAlign w:val="center"/>
          </w:tcPr>
          <w:p w14:paraId="33E75E58" w14:textId="77777777" w:rsidR="00626DC0" w:rsidRDefault="00626DC0" w:rsidP="00F96D62">
            <w:pPr>
              <w:jc w:val="center"/>
            </w:pPr>
          </w:p>
        </w:tc>
        <w:tc>
          <w:tcPr>
            <w:tcW w:w="1110" w:type="dxa"/>
            <w:shd w:val="clear" w:color="auto" w:fill="auto"/>
            <w:vAlign w:val="center"/>
          </w:tcPr>
          <w:p w14:paraId="4E1B24DE" w14:textId="77777777" w:rsidR="00626DC0" w:rsidRPr="006E0962" w:rsidRDefault="00626DC0" w:rsidP="00F96D62">
            <w:pPr>
              <w:jc w:val="center"/>
            </w:pPr>
          </w:p>
        </w:tc>
        <w:tc>
          <w:tcPr>
            <w:tcW w:w="2776" w:type="dxa"/>
            <w:shd w:val="clear" w:color="auto" w:fill="auto"/>
            <w:vAlign w:val="center"/>
          </w:tcPr>
          <w:p w14:paraId="02623CC2" w14:textId="77777777" w:rsidR="00626DC0" w:rsidRPr="006E0962" w:rsidRDefault="00626DC0" w:rsidP="00F96D62"/>
        </w:tc>
        <w:tc>
          <w:tcPr>
            <w:tcW w:w="5035" w:type="dxa"/>
            <w:vAlign w:val="center"/>
          </w:tcPr>
          <w:p w14:paraId="0DC1855E" w14:textId="77777777" w:rsidR="00626DC0" w:rsidRPr="006E0962" w:rsidRDefault="00626DC0" w:rsidP="00F96D62"/>
        </w:tc>
      </w:tr>
      <w:tr w:rsidR="00626DC0" w:rsidRPr="006E0962" w14:paraId="5534339E" w14:textId="77777777" w:rsidTr="00F96D62">
        <w:trPr>
          <w:jc w:val="center"/>
        </w:trPr>
        <w:tc>
          <w:tcPr>
            <w:tcW w:w="3877" w:type="dxa"/>
            <w:shd w:val="clear" w:color="auto" w:fill="auto"/>
            <w:vAlign w:val="center"/>
          </w:tcPr>
          <w:p w14:paraId="5667E2D3" w14:textId="77777777" w:rsidR="00626DC0" w:rsidRPr="006E0962" w:rsidRDefault="00626DC0" w:rsidP="00F96D62"/>
        </w:tc>
        <w:tc>
          <w:tcPr>
            <w:tcW w:w="1177" w:type="dxa"/>
            <w:shd w:val="clear" w:color="auto" w:fill="auto"/>
            <w:vAlign w:val="center"/>
          </w:tcPr>
          <w:p w14:paraId="6A758B98" w14:textId="77777777" w:rsidR="00626DC0" w:rsidRPr="006E0962" w:rsidRDefault="00626DC0" w:rsidP="00F96D62">
            <w:pPr>
              <w:jc w:val="center"/>
            </w:pPr>
            <w:r>
              <w:t xml:space="preserve"> </w:t>
            </w:r>
          </w:p>
        </w:tc>
        <w:tc>
          <w:tcPr>
            <w:tcW w:w="1110" w:type="dxa"/>
            <w:shd w:val="clear" w:color="auto" w:fill="auto"/>
            <w:vAlign w:val="center"/>
          </w:tcPr>
          <w:p w14:paraId="3A794958" w14:textId="77777777" w:rsidR="00626DC0" w:rsidRPr="006E0962" w:rsidRDefault="00626DC0" w:rsidP="00F96D62">
            <w:pPr>
              <w:jc w:val="center"/>
            </w:pPr>
          </w:p>
        </w:tc>
        <w:tc>
          <w:tcPr>
            <w:tcW w:w="2776" w:type="dxa"/>
            <w:shd w:val="clear" w:color="auto" w:fill="auto"/>
            <w:vAlign w:val="center"/>
          </w:tcPr>
          <w:p w14:paraId="59FF89DC" w14:textId="77777777" w:rsidR="00626DC0" w:rsidRPr="006E0962" w:rsidRDefault="00626DC0" w:rsidP="00F96D62"/>
        </w:tc>
        <w:tc>
          <w:tcPr>
            <w:tcW w:w="5035" w:type="dxa"/>
            <w:vAlign w:val="center"/>
          </w:tcPr>
          <w:p w14:paraId="3B58B568" w14:textId="77777777" w:rsidR="00626DC0" w:rsidRPr="006E0962" w:rsidRDefault="00626DC0" w:rsidP="00F96D62"/>
        </w:tc>
      </w:tr>
      <w:tr w:rsidR="00626DC0" w:rsidRPr="006E0962" w14:paraId="1745FDF4" w14:textId="77777777" w:rsidTr="00F96D62">
        <w:trPr>
          <w:jc w:val="center"/>
        </w:trPr>
        <w:tc>
          <w:tcPr>
            <w:tcW w:w="3877" w:type="dxa"/>
            <w:shd w:val="clear" w:color="auto" w:fill="auto"/>
            <w:vAlign w:val="center"/>
          </w:tcPr>
          <w:p w14:paraId="4EAD1043" w14:textId="77777777" w:rsidR="00626DC0" w:rsidRDefault="00626DC0" w:rsidP="00F96D62"/>
        </w:tc>
        <w:tc>
          <w:tcPr>
            <w:tcW w:w="1177" w:type="dxa"/>
            <w:shd w:val="clear" w:color="auto" w:fill="auto"/>
            <w:vAlign w:val="center"/>
          </w:tcPr>
          <w:p w14:paraId="6055A857" w14:textId="77777777" w:rsidR="00626DC0" w:rsidRPr="006E0962" w:rsidRDefault="00626DC0" w:rsidP="00F96D62">
            <w:pPr>
              <w:jc w:val="center"/>
            </w:pPr>
          </w:p>
        </w:tc>
        <w:tc>
          <w:tcPr>
            <w:tcW w:w="1110" w:type="dxa"/>
            <w:shd w:val="clear" w:color="auto" w:fill="auto"/>
            <w:vAlign w:val="center"/>
          </w:tcPr>
          <w:p w14:paraId="5127EED1" w14:textId="77777777" w:rsidR="00626DC0" w:rsidRPr="006E0962" w:rsidRDefault="00626DC0" w:rsidP="00F96D62">
            <w:pPr>
              <w:jc w:val="center"/>
            </w:pPr>
          </w:p>
        </w:tc>
        <w:tc>
          <w:tcPr>
            <w:tcW w:w="2776" w:type="dxa"/>
            <w:shd w:val="clear" w:color="auto" w:fill="auto"/>
            <w:vAlign w:val="center"/>
          </w:tcPr>
          <w:p w14:paraId="0401A045" w14:textId="77777777" w:rsidR="00626DC0" w:rsidRPr="006E0962" w:rsidRDefault="00626DC0" w:rsidP="00F96D62"/>
        </w:tc>
        <w:tc>
          <w:tcPr>
            <w:tcW w:w="5035" w:type="dxa"/>
            <w:vAlign w:val="center"/>
          </w:tcPr>
          <w:p w14:paraId="4D6E3076" w14:textId="77777777" w:rsidR="00626DC0" w:rsidRPr="006E0962" w:rsidRDefault="00626DC0" w:rsidP="00F96D62"/>
        </w:tc>
      </w:tr>
    </w:tbl>
    <w:p w14:paraId="732C405F" w14:textId="77777777" w:rsidR="00626DC0" w:rsidRDefault="00626DC0" w:rsidP="00626DC0"/>
    <w:p w14:paraId="03AE6856" w14:textId="77777777" w:rsidR="00626DC0" w:rsidRPr="00FE4F68" w:rsidRDefault="00626DC0" w:rsidP="00626DC0">
      <w:r>
        <w:t>Vid protokollet:……………………………………</w:t>
      </w:r>
      <w:r>
        <w:br/>
      </w:r>
    </w:p>
    <w:p w14:paraId="355C15F1" w14:textId="49DA663D" w:rsidR="00626DC0" w:rsidRDefault="00626DC0" w:rsidP="00254E17">
      <w:pPr>
        <w:spacing w:after="200" w:line="276" w:lineRule="auto"/>
      </w:pPr>
    </w:p>
    <w:sectPr w:rsidR="00626DC0" w:rsidSect="00F96D62">
      <w:pgSz w:w="15840" w:h="12240" w:orient="landscape" w:code="1"/>
      <w:pgMar w:top="1418"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37678" w14:textId="77777777" w:rsidR="00F96D62" w:rsidRDefault="00F96D62">
      <w:r>
        <w:separator/>
      </w:r>
    </w:p>
  </w:endnote>
  <w:endnote w:type="continuationSeparator" w:id="0">
    <w:p w14:paraId="40892D2D" w14:textId="77777777" w:rsidR="00F96D62" w:rsidRDefault="00F96D62">
      <w:r>
        <w:continuationSeparator/>
      </w:r>
    </w:p>
  </w:endnote>
  <w:endnote w:type="continuationNotice" w:id="1">
    <w:p w14:paraId="5CCCA5D6" w14:textId="77777777" w:rsidR="00F96D62" w:rsidRDefault="00F96D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C79F2" w14:textId="77777777" w:rsidR="00FD46EB" w:rsidRDefault="00FD46E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5796336"/>
      <w:docPartObj>
        <w:docPartGallery w:val="Page Numbers (Bottom of Page)"/>
        <w:docPartUnique/>
      </w:docPartObj>
    </w:sdtPr>
    <w:sdtEndPr/>
    <w:sdtContent>
      <w:p w14:paraId="36A5DC46" w14:textId="6467C15C" w:rsidR="00F96D62" w:rsidRDefault="00F96D62">
        <w:pPr>
          <w:pStyle w:val="Sidfot"/>
          <w:jc w:val="center"/>
        </w:pPr>
        <w:r>
          <w:fldChar w:fldCharType="begin"/>
        </w:r>
        <w:r>
          <w:instrText>PAGE   \* MERGEFORMAT</w:instrText>
        </w:r>
        <w:r>
          <w:fldChar w:fldCharType="separate"/>
        </w:r>
        <w:r w:rsidR="00D527DB">
          <w:rPr>
            <w:noProof/>
          </w:rPr>
          <w:t>2</w:t>
        </w:r>
        <w:r>
          <w:fldChar w:fldCharType="end"/>
        </w:r>
      </w:p>
    </w:sdtContent>
  </w:sdt>
  <w:p w14:paraId="0C4A493F" w14:textId="77777777" w:rsidR="00F96D62" w:rsidRDefault="00F96D6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6C762" w14:textId="77777777" w:rsidR="00FD46EB" w:rsidRDefault="00FD46E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F1A23" w14:textId="77777777" w:rsidR="00F96D62" w:rsidRDefault="00F96D62">
      <w:r>
        <w:separator/>
      </w:r>
    </w:p>
  </w:footnote>
  <w:footnote w:type="continuationSeparator" w:id="0">
    <w:p w14:paraId="54475D96" w14:textId="77777777" w:rsidR="00F96D62" w:rsidRDefault="00F96D62">
      <w:r>
        <w:continuationSeparator/>
      </w:r>
    </w:p>
  </w:footnote>
  <w:footnote w:type="continuationNotice" w:id="1">
    <w:p w14:paraId="76C158E6" w14:textId="77777777" w:rsidR="00F96D62" w:rsidRDefault="00F96D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F7C1B" w14:textId="77777777" w:rsidR="00FD46EB" w:rsidRDefault="00FD46E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D0F46" w14:textId="04D5AD8B" w:rsidR="00F96D62" w:rsidRDefault="00F96D62">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7D886" w14:textId="3379252D" w:rsidR="00FD46EB" w:rsidRDefault="00FD46EB" w:rsidP="00FD46EB">
    <w:pPr>
      <w:pStyle w:val="Sidhuvud"/>
      <w:jc w:val="center"/>
    </w:pPr>
    <w:r>
      <w:rPr>
        <w:noProof/>
        <w:lang w:val="sv-SE" w:eastAsia="sv-SE"/>
      </w:rPr>
      <w:drawing>
        <wp:inline distT="0" distB="0" distL="0" distR="0" wp14:anchorId="59E412D1" wp14:editId="70A84109">
          <wp:extent cx="3103880" cy="1034415"/>
          <wp:effectExtent l="0" t="0" r="1270"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3880" cy="1034415"/>
                  </a:xfrm>
                  <a:prstGeom prst="rect">
                    <a:avLst/>
                  </a:prstGeom>
                  <a:noFill/>
                  <a:ln>
                    <a:noFill/>
                  </a:ln>
                </pic:spPr>
              </pic:pic>
            </a:graphicData>
          </a:graphic>
        </wp:inline>
      </w:drawing>
    </w:r>
  </w:p>
  <w:p w14:paraId="72114E2E" w14:textId="65DD7325" w:rsidR="00FD46EB" w:rsidRDefault="00FD46EB">
    <w:pPr>
      <w:pStyle w:val="Sidhuvud"/>
    </w:pPr>
  </w:p>
  <w:p w14:paraId="21B600D1" w14:textId="4433C1F2" w:rsidR="00FD46EB" w:rsidRDefault="00FD46E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F609AF6"/>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1026566"/>
    <w:multiLevelType w:val="hybridMultilevel"/>
    <w:tmpl w:val="8D9ACD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5E10170"/>
    <w:multiLevelType w:val="hybridMultilevel"/>
    <w:tmpl w:val="9E8257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EC0614A"/>
    <w:multiLevelType w:val="hybridMultilevel"/>
    <w:tmpl w:val="9FF040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C5E315B"/>
    <w:multiLevelType w:val="hybridMultilevel"/>
    <w:tmpl w:val="658C357E"/>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723B077D"/>
    <w:multiLevelType w:val="hybridMultilevel"/>
    <w:tmpl w:val="FAD0C36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57E3218"/>
    <w:multiLevelType w:val="multilevel"/>
    <w:tmpl w:val="9840496C"/>
    <w:lvl w:ilvl="0">
      <w:start w:val="1"/>
      <w:numFmt w:val="decimal"/>
      <w:pStyle w:val="NumreradRubrik1"/>
      <w:lvlText w:val="%1"/>
      <w:lvlJc w:val="left"/>
      <w:pPr>
        <w:tabs>
          <w:tab w:val="num" w:pos="851"/>
        </w:tabs>
        <w:ind w:left="851" w:hanging="851"/>
      </w:pPr>
      <w:rPr>
        <w:rFonts w:ascii="Verdana" w:eastAsia="Times New Roman" w:hAnsi="Verdana" w:cs="Arial" w:hint="default"/>
      </w:rPr>
    </w:lvl>
    <w:lvl w:ilvl="1">
      <w:start w:val="1"/>
      <w:numFmt w:val="decimal"/>
      <w:pStyle w:val="NumreradRubrik2"/>
      <w:lvlText w:val="%1.%2."/>
      <w:lvlJc w:val="left"/>
      <w:pPr>
        <w:tabs>
          <w:tab w:val="num" w:pos="1277"/>
        </w:tabs>
        <w:ind w:left="1277" w:hanging="851"/>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none"/>
      <w:pStyle w:val="NumreradRubrik3"/>
      <w:lvlText w:val="1.1.1."/>
      <w:lvlJc w:val="left"/>
      <w:pPr>
        <w:tabs>
          <w:tab w:val="num" w:pos="851"/>
        </w:tabs>
        <w:ind w:left="851" w:hanging="851"/>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759A5D92"/>
    <w:multiLevelType w:val="hybridMultilevel"/>
    <w:tmpl w:val="DCB6B0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699241A"/>
    <w:multiLevelType w:val="hybridMultilevel"/>
    <w:tmpl w:val="44A0FF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C0232B5"/>
    <w:multiLevelType w:val="multilevel"/>
    <w:tmpl w:val="8F205324"/>
    <w:lvl w:ilvl="0">
      <w:start w:val="1"/>
      <w:numFmt w:val="decimal"/>
      <w:pStyle w:val="Rubrik1"/>
      <w:lvlText w:val="%1."/>
      <w:lvlJc w:val="left"/>
      <w:pPr>
        <w:ind w:left="360" w:hanging="360"/>
      </w:pPr>
    </w:lvl>
    <w:lvl w:ilvl="1">
      <w:start w:val="1"/>
      <w:numFmt w:val="decimal"/>
      <w:pStyle w:val="Rubrik2"/>
      <w:lvlText w:val="%1.%2"/>
      <w:lvlJc w:val="left"/>
      <w:pPr>
        <w:tabs>
          <w:tab w:val="num" w:pos="576"/>
        </w:tabs>
        <w:ind w:left="576" w:hanging="576"/>
      </w:pPr>
    </w:lvl>
    <w:lvl w:ilvl="2">
      <w:start w:val="1"/>
      <w:numFmt w:val="decimal"/>
      <w:pStyle w:val="Rubrik3"/>
      <w:lvlText w:val="%1.%2.%3"/>
      <w:lvlJc w:val="left"/>
      <w:pPr>
        <w:tabs>
          <w:tab w:val="num" w:pos="3555"/>
        </w:tabs>
        <w:ind w:left="3555" w:hanging="720"/>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Rubrik4"/>
      <w:lvlText w:val="%1.%2.%3.%4"/>
      <w:lvlJc w:val="left"/>
      <w:pPr>
        <w:tabs>
          <w:tab w:val="num" w:pos="864"/>
        </w:tabs>
        <w:ind w:left="864" w:hanging="864"/>
      </w:pPr>
    </w:lvl>
    <w:lvl w:ilvl="4">
      <w:start w:val="1"/>
      <w:numFmt w:val="decimal"/>
      <w:pStyle w:val="Rubrik5"/>
      <w:lvlText w:val="%1.%2.%3.%4.%5"/>
      <w:lvlJc w:val="left"/>
      <w:pPr>
        <w:tabs>
          <w:tab w:val="num" w:pos="1008"/>
        </w:tabs>
        <w:ind w:left="1008" w:hanging="1008"/>
      </w:pPr>
    </w:lvl>
    <w:lvl w:ilvl="5">
      <w:start w:val="1"/>
      <w:numFmt w:val="decimal"/>
      <w:pStyle w:val="Rubrik6"/>
      <w:lvlText w:val="%1.%2.%3.%4.%5.%6"/>
      <w:lvlJc w:val="left"/>
      <w:pPr>
        <w:tabs>
          <w:tab w:val="num" w:pos="1152"/>
        </w:tabs>
        <w:ind w:left="1152" w:hanging="1152"/>
      </w:pPr>
    </w:lvl>
    <w:lvl w:ilvl="6">
      <w:start w:val="1"/>
      <w:numFmt w:val="decimal"/>
      <w:pStyle w:val="Rubrik7"/>
      <w:lvlText w:val="%1.%2.%3.%4.%5.%6.%7"/>
      <w:lvlJc w:val="left"/>
      <w:pPr>
        <w:tabs>
          <w:tab w:val="num" w:pos="1296"/>
        </w:tabs>
        <w:ind w:left="1296" w:hanging="1296"/>
      </w:pPr>
    </w:lvl>
    <w:lvl w:ilvl="7">
      <w:start w:val="1"/>
      <w:numFmt w:val="decimal"/>
      <w:pStyle w:val="Rubrik8"/>
      <w:lvlText w:val="%1.%2.%3.%4.%5.%6.%7.%8"/>
      <w:lvlJc w:val="left"/>
      <w:pPr>
        <w:tabs>
          <w:tab w:val="num" w:pos="1440"/>
        </w:tabs>
        <w:ind w:left="1440" w:hanging="1440"/>
      </w:pPr>
    </w:lvl>
    <w:lvl w:ilvl="8">
      <w:start w:val="1"/>
      <w:numFmt w:val="decimal"/>
      <w:pStyle w:val="Rubrik9"/>
      <w:lvlText w:val="%1.%2.%3.%4.%5.%6.%7.%8.%9"/>
      <w:lvlJc w:val="left"/>
      <w:pPr>
        <w:tabs>
          <w:tab w:val="num" w:pos="1584"/>
        </w:tabs>
        <w:ind w:left="1584" w:hanging="1584"/>
      </w:pPr>
    </w:lvl>
  </w:abstractNum>
  <w:num w:numId="1">
    <w:abstractNumId w:val="9"/>
  </w:num>
  <w:num w:numId="2">
    <w:abstractNumId w:val="6"/>
  </w:num>
  <w:num w:numId="3">
    <w:abstractNumId w:val="0"/>
  </w:num>
  <w:num w:numId="4">
    <w:abstractNumId w:val="5"/>
  </w:num>
  <w:num w:numId="5">
    <w:abstractNumId w:val="1"/>
  </w:num>
  <w:num w:numId="6">
    <w:abstractNumId w:val="4"/>
  </w:num>
  <w:num w:numId="7">
    <w:abstractNumId w:val="2"/>
  </w:num>
  <w:num w:numId="8">
    <w:abstractNumId w:val="8"/>
  </w:num>
  <w:num w:numId="9">
    <w:abstractNumId w:val="3"/>
  </w:num>
  <w:num w:numId="10">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B65"/>
    <w:rsid w:val="00000827"/>
    <w:rsid w:val="00001220"/>
    <w:rsid w:val="00002549"/>
    <w:rsid w:val="0000295B"/>
    <w:rsid w:val="000046D4"/>
    <w:rsid w:val="00004A4B"/>
    <w:rsid w:val="00005A7A"/>
    <w:rsid w:val="00005C9C"/>
    <w:rsid w:val="000062DF"/>
    <w:rsid w:val="00006388"/>
    <w:rsid w:val="000065EE"/>
    <w:rsid w:val="00006AB9"/>
    <w:rsid w:val="00006E5C"/>
    <w:rsid w:val="00007108"/>
    <w:rsid w:val="000071E8"/>
    <w:rsid w:val="00010191"/>
    <w:rsid w:val="00011199"/>
    <w:rsid w:val="0001129F"/>
    <w:rsid w:val="00011EF7"/>
    <w:rsid w:val="0001255D"/>
    <w:rsid w:val="00013E41"/>
    <w:rsid w:val="000156DB"/>
    <w:rsid w:val="00016976"/>
    <w:rsid w:val="0001725B"/>
    <w:rsid w:val="00020C12"/>
    <w:rsid w:val="00021583"/>
    <w:rsid w:val="00021690"/>
    <w:rsid w:val="0002302C"/>
    <w:rsid w:val="00025548"/>
    <w:rsid w:val="0003093A"/>
    <w:rsid w:val="000316E6"/>
    <w:rsid w:val="000317CB"/>
    <w:rsid w:val="000334FA"/>
    <w:rsid w:val="00033F0F"/>
    <w:rsid w:val="00034BF5"/>
    <w:rsid w:val="000360A6"/>
    <w:rsid w:val="000412FC"/>
    <w:rsid w:val="0004174D"/>
    <w:rsid w:val="00042C28"/>
    <w:rsid w:val="00044BE0"/>
    <w:rsid w:val="0004568E"/>
    <w:rsid w:val="00045D0F"/>
    <w:rsid w:val="000464DE"/>
    <w:rsid w:val="0004798B"/>
    <w:rsid w:val="0005395E"/>
    <w:rsid w:val="00053997"/>
    <w:rsid w:val="000539AC"/>
    <w:rsid w:val="000544AE"/>
    <w:rsid w:val="000570C2"/>
    <w:rsid w:val="000576C8"/>
    <w:rsid w:val="00057737"/>
    <w:rsid w:val="00060A60"/>
    <w:rsid w:val="00061B7B"/>
    <w:rsid w:val="00061E7B"/>
    <w:rsid w:val="000634C3"/>
    <w:rsid w:val="000645F0"/>
    <w:rsid w:val="00067CDF"/>
    <w:rsid w:val="0007111F"/>
    <w:rsid w:val="0007172F"/>
    <w:rsid w:val="000722CA"/>
    <w:rsid w:val="00072F27"/>
    <w:rsid w:val="00072FC9"/>
    <w:rsid w:val="00074053"/>
    <w:rsid w:val="0007592E"/>
    <w:rsid w:val="00076173"/>
    <w:rsid w:val="0007675F"/>
    <w:rsid w:val="000776B0"/>
    <w:rsid w:val="0007776B"/>
    <w:rsid w:val="000778E5"/>
    <w:rsid w:val="00077CEB"/>
    <w:rsid w:val="000808FA"/>
    <w:rsid w:val="00081584"/>
    <w:rsid w:val="00081D4C"/>
    <w:rsid w:val="000860AB"/>
    <w:rsid w:val="00086441"/>
    <w:rsid w:val="00086582"/>
    <w:rsid w:val="00090479"/>
    <w:rsid w:val="00091368"/>
    <w:rsid w:val="00091643"/>
    <w:rsid w:val="0009272A"/>
    <w:rsid w:val="0009323C"/>
    <w:rsid w:val="00093CEB"/>
    <w:rsid w:val="00094656"/>
    <w:rsid w:val="00094A9E"/>
    <w:rsid w:val="00094F4F"/>
    <w:rsid w:val="000951F3"/>
    <w:rsid w:val="00095A48"/>
    <w:rsid w:val="000965D1"/>
    <w:rsid w:val="00096B8A"/>
    <w:rsid w:val="00097F5B"/>
    <w:rsid w:val="000A0995"/>
    <w:rsid w:val="000A15A8"/>
    <w:rsid w:val="000A1845"/>
    <w:rsid w:val="000A3587"/>
    <w:rsid w:val="000A3BE4"/>
    <w:rsid w:val="000A465B"/>
    <w:rsid w:val="000A5BEE"/>
    <w:rsid w:val="000B1CCA"/>
    <w:rsid w:val="000B2928"/>
    <w:rsid w:val="000B3154"/>
    <w:rsid w:val="000B4A7C"/>
    <w:rsid w:val="000B5C22"/>
    <w:rsid w:val="000B636D"/>
    <w:rsid w:val="000B7627"/>
    <w:rsid w:val="000C014D"/>
    <w:rsid w:val="000C0CDC"/>
    <w:rsid w:val="000C0D9F"/>
    <w:rsid w:val="000C2399"/>
    <w:rsid w:val="000C3EA4"/>
    <w:rsid w:val="000C436A"/>
    <w:rsid w:val="000C5F1E"/>
    <w:rsid w:val="000C6A70"/>
    <w:rsid w:val="000C74B5"/>
    <w:rsid w:val="000D0653"/>
    <w:rsid w:val="000D145E"/>
    <w:rsid w:val="000D257D"/>
    <w:rsid w:val="000D3556"/>
    <w:rsid w:val="000D4BA9"/>
    <w:rsid w:val="000D4DC9"/>
    <w:rsid w:val="000D5225"/>
    <w:rsid w:val="000D56C8"/>
    <w:rsid w:val="000D5D79"/>
    <w:rsid w:val="000D658A"/>
    <w:rsid w:val="000D6C26"/>
    <w:rsid w:val="000D6C81"/>
    <w:rsid w:val="000D7017"/>
    <w:rsid w:val="000D7814"/>
    <w:rsid w:val="000D7850"/>
    <w:rsid w:val="000E00FD"/>
    <w:rsid w:val="000E16CD"/>
    <w:rsid w:val="000E1BCA"/>
    <w:rsid w:val="000E2116"/>
    <w:rsid w:val="000E21A5"/>
    <w:rsid w:val="000E2C63"/>
    <w:rsid w:val="000E3516"/>
    <w:rsid w:val="000E547B"/>
    <w:rsid w:val="000E65EF"/>
    <w:rsid w:val="000E73DB"/>
    <w:rsid w:val="000E749C"/>
    <w:rsid w:val="000E75BB"/>
    <w:rsid w:val="000F2107"/>
    <w:rsid w:val="000F2855"/>
    <w:rsid w:val="000F322B"/>
    <w:rsid w:val="000F3C65"/>
    <w:rsid w:val="000F4984"/>
    <w:rsid w:val="000F51FE"/>
    <w:rsid w:val="000F6B29"/>
    <w:rsid w:val="000F6EE6"/>
    <w:rsid w:val="000F79DA"/>
    <w:rsid w:val="000F7C35"/>
    <w:rsid w:val="001006F4"/>
    <w:rsid w:val="001012BD"/>
    <w:rsid w:val="0010146D"/>
    <w:rsid w:val="001022AB"/>
    <w:rsid w:val="001023BB"/>
    <w:rsid w:val="001034D5"/>
    <w:rsid w:val="00103B7C"/>
    <w:rsid w:val="001046BF"/>
    <w:rsid w:val="00105D17"/>
    <w:rsid w:val="00107A66"/>
    <w:rsid w:val="00112482"/>
    <w:rsid w:val="001133E1"/>
    <w:rsid w:val="001143A5"/>
    <w:rsid w:val="001157FA"/>
    <w:rsid w:val="001162EC"/>
    <w:rsid w:val="00116E07"/>
    <w:rsid w:val="001176C5"/>
    <w:rsid w:val="0011786D"/>
    <w:rsid w:val="00120CD3"/>
    <w:rsid w:val="0012299B"/>
    <w:rsid w:val="00125970"/>
    <w:rsid w:val="00125C00"/>
    <w:rsid w:val="001270C9"/>
    <w:rsid w:val="00127BE4"/>
    <w:rsid w:val="0013177F"/>
    <w:rsid w:val="0013184E"/>
    <w:rsid w:val="00131BBF"/>
    <w:rsid w:val="00131EF1"/>
    <w:rsid w:val="00133716"/>
    <w:rsid w:val="00133B19"/>
    <w:rsid w:val="00133D29"/>
    <w:rsid w:val="00134A23"/>
    <w:rsid w:val="0013521D"/>
    <w:rsid w:val="00135A1F"/>
    <w:rsid w:val="00143F65"/>
    <w:rsid w:val="001444BB"/>
    <w:rsid w:val="0014518A"/>
    <w:rsid w:val="00145437"/>
    <w:rsid w:val="0014604D"/>
    <w:rsid w:val="00146AE0"/>
    <w:rsid w:val="00147762"/>
    <w:rsid w:val="001477A1"/>
    <w:rsid w:val="00147A71"/>
    <w:rsid w:val="001509A2"/>
    <w:rsid w:val="00152281"/>
    <w:rsid w:val="00152A4B"/>
    <w:rsid w:val="00153F8F"/>
    <w:rsid w:val="001554F1"/>
    <w:rsid w:val="0015612A"/>
    <w:rsid w:val="00156253"/>
    <w:rsid w:val="00156B61"/>
    <w:rsid w:val="001574BF"/>
    <w:rsid w:val="0015790A"/>
    <w:rsid w:val="00160183"/>
    <w:rsid w:val="0016133D"/>
    <w:rsid w:val="00161EB3"/>
    <w:rsid w:val="00162510"/>
    <w:rsid w:val="00163A81"/>
    <w:rsid w:val="00163B41"/>
    <w:rsid w:val="00163D6B"/>
    <w:rsid w:val="001646B5"/>
    <w:rsid w:val="001651D6"/>
    <w:rsid w:val="0016530D"/>
    <w:rsid w:val="0016746E"/>
    <w:rsid w:val="00167ED9"/>
    <w:rsid w:val="00167F13"/>
    <w:rsid w:val="0017740E"/>
    <w:rsid w:val="001806E0"/>
    <w:rsid w:val="00180974"/>
    <w:rsid w:val="00181B82"/>
    <w:rsid w:val="00182214"/>
    <w:rsid w:val="00185D3E"/>
    <w:rsid w:val="00186249"/>
    <w:rsid w:val="001864B3"/>
    <w:rsid w:val="001879BE"/>
    <w:rsid w:val="00191891"/>
    <w:rsid w:val="00193472"/>
    <w:rsid w:val="00193845"/>
    <w:rsid w:val="001943AC"/>
    <w:rsid w:val="001947AE"/>
    <w:rsid w:val="00194BE8"/>
    <w:rsid w:val="0019509F"/>
    <w:rsid w:val="001A0E81"/>
    <w:rsid w:val="001A1B46"/>
    <w:rsid w:val="001A4B24"/>
    <w:rsid w:val="001A4D40"/>
    <w:rsid w:val="001A6289"/>
    <w:rsid w:val="001A6BB1"/>
    <w:rsid w:val="001A7B85"/>
    <w:rsid w:val="001A7CE1"/>
    <w:rsid w:val="001A7D40"/>
    <w:rsid w:val="001B032F"/>
    <w:rsid w:val="001B06DA"/>
    <w:rsid w:val="001B0B47"/>
    <w:rsid w:val="001B15FA"/>
    <w:rsid w:val="001B2231"/>
    <w:rsid w:val="001B33E9"/>
    <w:rsid w:val="001B4366"/>
    <w:rsid w:val="001B4BC0"/>
    <w:rsid w:val="001B673F"/>
    <w:rsid w:val="001C1ACC"/>
    <w:rsid w:val="001C1EF7"/>
    <w:rsid w:val="001C4F9B"/>
    <w:rsid w:val="001C5E00"/>
    <w:rsid w:val="001C66FD"/>
    <w:rsid w:val="001C6A5C"/>
    <w:rsid w:val="001C742D"/>
    <w:rsid w:val="001D06CD"/>
    <w:rsid w:val="001D12B2"/>
    <w:rsid w:val="001D195A"/>
    <w:rsid w:val="001D24B6"/>
    <w:rsid w:val="001D51EF"/>
    <w:rsid w:val="001D5FC6"/>
    <w:rsid w:val="001D6855"/>
    <w:rsid w:val="001D6AF5"/>
    <w:rsid w:val="001E1787"/>
    <w:rsid w:val="001E303F"/>
    <w:rsid w:val="001E3DFE"/>
    <w:rsid w:val="001E475A"/>
    <w:rsid w:val="001E4921"/>
    <w:rsid w:val="001E5016"/>
    <w:rsid w:val="001E71DC"/>
    <w:rsid w:val="001E7328"/>
    <w:rsid w:val="001F00E5"/>
    <w:rsid w:val="001F1E92"/>
    <w:rsid w:val="001F58BC"/>
    <w:rsid w:val="001F6885"/>
    <w:rsid w:val="001F7C15"/>
    <w:rsid w:val="002004DB"/>
    <w:rsid w:val="0020433E"/>
    <w:rsid w:val="002061EC"/>
    <w:rsid w:val="0021082D"/>
    <w:rsid w:val="00210D94"/>
    <w:rsid w:val="00211345"/>
    <w:rsid w:val="00213A9A"/>
    <w:rsid w:val="00215BF0"/>
    <w:rsid w:val="00221523"/>
    <w:rsid w:val="00221AD1"/>
    <w:rsid w:val="00222432"/>
    <w:rsid w:val="00222C4D"/>
    <w:rsid w:val="002237C8"/>
    <w:rsid w:val="0022419C"/>
    <w:rsid w:val="00224BF8"/>
    <w:rsid w:val="00226773"/>
    <w:rsid w:val="00226E08"/>
    <w:rsid w:val="00226FCA"/>
    <w:rsid w:val="00232773"/>
    <w:rsid w:val="002328B8"/>
    <w:rsid w:val="002338D5"/>
    <w:rsid w:val="00233929"/>
    <w:rsid w:val="00236F77"/>
    <w:rsid w:val="00237483"/>
    <w:rsid w:val="00240679"/>
    <w:rsid w:val="00240C31"/>
    <w:rsid w:val="00242966"/>
    <w:rsid w:val="002429ED"/>
    <w:rsid w:val="0024339F"/>
    <w:rsid w:val="00243C77"/>
    <w:rsid w:val="002443E6"/>
    <w:rsid w:val="00244D8F"/>
    <w:rsid w:val="002459D6"/>
    <w:rsid w:val="002476DB"/>
    <w:rsid w:val="00247A86"/>
    <w:rsid w:val="00250B54"/>
    <w:rsid w:val="00252604"/>
    <w:rsid w:val="00252916"/>
    <w:rsid w:val="0025312F"/>
    <w:rsid w:val="00254E17"/>
    <w:rsid w:val="002558CD"/>
    <w:rsid w:val="00255C03"/>
    <w:rsid w:val="00256051"/>
    <w:rsid w:val="00257536"/>
    <w:rsid w:val="0026032D"/>
    <w:rsid w:val="00262962"/>
    <w:rsid w:val="00262E1E"/>
    <w:rsid w:val="0026566D"/>
    <w:rsid w:val="00266785"/>
    <w:rsid w:val="002705D5"/>
    <w:rsid w:val="00271D2E"/>
    <w:rsid w:val="00272EBC"/>
    <w:rsid w:val="00273797"/>
    <w:rsid w:val="00274B36"/>
    <w:rsid w:val="00275C78"/>
    <w:rsid w:val="00275F17"/>
    <w:rsid w:val="00280847"/>
    <w:rsid w:val="00281E68"/>
    <w:rsid w:val="002823E3"/>
    <w:rsid w:val="00283B4D"/>
    <w:rsid w:val="00286317"/>
    <w:rsid w:val="0028702E"/>
    <w:rsid w:val="002870BE"/>
    <w:rsid w:val="002900BD"/>
    <w:rsid w:val="00290B99"/>
    <w:rsid w:val="0029207D"/>
    <w:rsid w:val="002924B7"/>
    <w:rsid w:val="00292E4E"/>
    <w:rsid w:val="00293138"/>
    <w:rsid w:val="00293C23"/>
    <w:rsid w:val="002940A7"/>
    <w:rsid w:val="00294A9A"/>
    <w:rsid w:val="00294BAF"/>
    <w:rsid w:val="00295077"/>
    <w:rsid w:val="002954E5"/>
    <w:rsid w:val="00296462"/>
    <w:rsid w:val="00297845"/>
    <w:rsid w:val="0029792E"/>
    <w:rsid w:val="002A0104"/>
    <w:rsid w:val="002A1E18"/>
    <w:rsid w:val="002A20C0"/>
    <w:rsid w:val="002A2904"/>
    <w:rsid w:val="002A4325"/>
    <w:rsid w:val="002A49A7"/>
    <w:rsid w:val="002A5CAA"/>
    <w:rsid w:val="002A6586"/>
    <w:rsid w:val="002A6B3B"/>
    <w:rsid w:val="002A73B2"/>
    <w:rsid w:val="002A7834"/>
    <w:rsid w:val="002A7FA4"/>
    <w:rsid w:val="002B03C1"/>
    <w:rsid w:val="002B1E72"/>
    <w:rsid w:val="002B21AF"/>
    <w:rsid w:val="002B24E5"/>
    <w:rsid w:val="002B34AC"/>
    <w:rsid w:val="002B4038"/>
    <w:rsid w:val="002B4348"/>
    <w:rsid w:val="002B516C"/>
    <w:rsid w:val="002B6B3B"/>
    <w:rsid w:val="002C2BF9"/>
    <w:rsid w:val="002C3596"/>
    <w:rsid w:val="002C5C34"/>
    <w:rsid w:val="002C6387"/>
    <w:rsid w:val="002C6730"/>
    <w:rsid w:val="002D033D"/>
    <w:rsid w:val="002D0BE6"/>
    <w:rsid w:val="002D2C10"/>
    <w:rsid w:val="002D3732"/>
    <w:rsid w:val="002D402E"/>
    <w:rsid w:val="002D5A12"/>
    <w:rsid w:val="002D77FC"/>
    <w:rsid w:val="002E0519"/>
    <w:rsid w:val="002E1669"/>
    <w:rsid w:val="002E1A93"/>
    <w:rsid w:val="002E1DC3"/>
    <w:rsid w:val="002E68C8"/>
    <w:rsid w:val="002E6B69"/>
    <w:rsid w:val="002E7161"/>
    <w:rsid w:val="002E7C88"/>
    <w:rsid w:val="002F02CD"/>
    <w:rsid w:val="002F077B"/>
    <w:rsid w:val="002F092D"/>
    <w:rsid w:val="002F0BEE"/>
    <w:rsid w:val="002F23D2"/>
    <w:rsid w:val="002F4D25"/>
    <w:rsid w:val="002F69F7"/>
    <w:rsid w:val="002F7577"/>
    <w:rsid w:val="002F7C21"/>
    <w:rsid w:val="0030075C"/>
    <w:rsid w:val="003009DF"/>
    <w:rsid w:val="003016E0"/>
    <w:rsid w:val="003032AC"/>
    <w:rsid w:val="003053CC"/>
    <w:rsid w:val="00306627"/>
    <w:rsid w:val="003076DC"/>
    <w:rsid w:val="00307A59"/>
    <w:rsid w:val="00307FCD"/>
    <w:rsid w:val="00311569"/>
    <w:rsid w:val="0031387B"/>
    <w:rsid w:val="00314450"/>
    <w:rsid w:val="00314FF7"/>
    <w:rsid w:val="003155B3"/>
    <w:rsid w:val="00316598"/>
    <w:rsid w:val="00316FF4"/>
    <w:rsid w:val="00317AA8"/>
    <w:rsid w:val="00317AE1"/>
    <w:rsid w:val="0032327E"/>
    <w:rsid w:val="00325CF6"/>
    <w:rsid w:val="00327429"/>
    <w:rsid w:val="003276B1"/>
    <w:rsid w:val="00327B45"/>
    <w:rsid w:val="003306B1"/>
    <w:rsid w:val="00331466"/>
    <w:rsid w:val="00332F19"/>
    <w:rsid w:val="00333315"/>
    <w:rsid w:val="0033420E"/>
    <w:rsid w:val="003363C1"/>
    <w:rsid w:val="003401FA"/>
    <w:rsid w:val="00340FCF"/>
    <w:rsid w:val="00341A70"/>
    <w:rsid w:val="00351ECC"/>
    <w:rsid w:val="003524C4"/>
    <w:rsid w:val="003526AF"/>
    <w:rsid w:val="0035329A"/>
    <w:rsid w:val="00353F24"/>
    <w:rsid w:val="00354AE1"/>
    <w:rsid w:val="00356C70"/>
    <w:rsid w:val="00357DC1"/>
    <w:rsid w:val="003604EE"/>
    <w:rsid w:val="00363412"/>
    <w:rsid w:val="00364D84"/>
    <w:rsid w:val="00365315"/>
    <w:rsid w:val="0036616B"/>
    <w:rsid w:val="00366AF9"/>
    <w:rsid w:val="00366FC2"/>
    <w:rsid w:val="00366FE9"/>
    <w:rsid w:val="00367C98"/>
    <w:rsid w:val="00367E1D"/>
    <w:rsid w:val="00370B8A"/>
    <w:rsid w:val="0037128E"/>
    <w:rsid w:val="00371B86"/>
    <w:rsid w:val="00373095"/>
    <w:rsid w:val="00373192"/>
    <w:rsid w:val="0037572D"/>
    <w:rsid w:val="003803DB"/>
    <w:rsid w:val="0038042D"/>
    <w:rsid w:val="00380D11"/>
    <w:rsid w:val="00381389"/>
    <w:rsid w:val="003824F0"/>
    <w:rsid w:val="00382D8B"/>
    <w:rsid w:val="00384739"/>
    <w:rsid w:val="00384F1C"/>
    <w:rsid w:val="00385309"/>
    <w:rsid w:val="003915AE"/>
    <w:rsid w:val="00392DD0"/>
    <w:rsid w:val="003949E5"/>
    <w:rsid w:val="00394A82"/>
    <w:rsid w:val="00395873"/>
    <w:rsid w:val="003961EF"/>
    <w:rsid w:val="0039767A"/>
    <w:rsid w:val="00397AAD"/>
    <w:rsid w:val="003A0FC4"/>
    <w:rsid w:val="003A101A"/>
    <w:rsid w:val="003A2D9E"/>
    <w:rsid w:val="003A35EF"/>
    <w:rsid w:val="003A4239"/>
    <w:rsid w:val="003A5664"/>
    <w:rsid w:val="003A5720"/>
    <w:rsid w:val="003A5AE1"/>
    <w:rsid w:val="003A5DC9"/>
    <w:rsid w:val="003A6A8F"/>
    <w:rsid w:val="003A6BCC"/>
    <w:rsid w:val="003B0FF2"/>
    <w:rsid w:val="003B18EB"/>
    <w:rsid w:val="003B33DB"/>
    <w:rsid w:val="003B3534"/>
    <w:rsid w:val="003B3EA9"/>
    <w:rsid w:val="003B49D0"/>
    <w:rsid w:val="003B4E16"/>
    <w:rsid w:val="003B52BC"/>
    <w:rsid w:val="003B64EF"/>
    <w:rsid w:val="003B6896"/>
    <w:rsid w:val="003B7327"/>
    <w:rsid w:val="003B7EB4"/>
    <w:rsid w:val="003C00C6"/>
    <w:rsid w:val="003C0188"/>
    <w:rsid w:val="003C0E0A"/>
    <w:rsid w:val="003C1B5D"/>
    <w:rsid w:val="003C2F23"/>
    <w:rsid w:val="003C3C61"/>
    <w:rsid w:val="003C49C4"/>
    <w:rsid w:val="003C58B4"/>
    <w:rsid w:val="003C5A0A"/>
    <w:rsid w:val="003C5C13"/>
    <w:rsid w:val="003C6FB9"/>
    <w:rsid w:val="003D20C1"/>
    <w:rsid w:val="003D2641"/>
    <w:rsid w:val="003D32A5"/>
    <w:rsid w:val="003D356C"/>
    <w:rsid w:val="003D52C2"/>
    <w:rsid w:val="003D5BCB"/>
    <w:rsid w:val="003D604D"/>
    <w:rsid w:val="003D70E7"/>
    <w:rsid w:val="003E1100"/>
    <w:rsid w:val="003E1107"/>
    <w:rsid w:val="003E140F"/>
    <w:rsid w:val="003E19C6"/>
    <w:rsid w:val="003E4F99"/>
    <w:rsid w:val="003E519B"/>
    <w:rsid w:val="003E55A3"/>
    <w:rsid w:val="003E6C35"/>
    <w:rsid w:val="003E7362"/>
    <w:rsid w:val="003E7A18"/>
    <w:rsid w:val="003F13DF"/>
    <w:rsid w:val="003F14B0"/>
    <w:rsid w:val="003F2A41"/>
    <w:rsid w:val="003F30BB"/>
    <w:rsid w:val="003F3FF4"/>
    <w:rsid w:val="004017CD"/>
    <w:rsid w:val="00402EDE"/>
    <w:rsid w:val="00404BC8"/>
    <w:rsid w:val="004052CD"/>
    <w:rsid w:val="00405B7C"/>
    <w:rsid w:val="004078F8"/>
    <w:rsid w:val="00410791"/>
    <w:rsid w:val="00411319"/>
    <w:rsid w:val="00411DDF"/>
    <w:rsid w:val="004134AD"/>
    <w:rsid w:val="00416756"/>
    <w:rsid w:val="00416A79"/>
    <w:rsid w:val="00417421"/>
    <w:rsid w:val="00417456"/>
    <w:rsid w:val="0041764D"/>
    <w:rsid w:val="004226F7"/>
    <w:rsid w:val="0042272C"/>
    <w:rsid w:val="00423AFF"/>
    <w:rsid w:val="00424209"/>
    <w:rsid w:val="00426580"/>
    <w:rsid w:val="004269C9"/>
    <w:rsid w:val="00426AF0"/>
    <w:rsid w:val="00426F7D"/>
    <w:rsid w:val="0043031B"/>
    <w:rsid w:val="0043070D"/>
    <w:rsid w:val="004313BB"/>
    <w:rsid w:val="00431D2B"/>
    <w:rsid w:val="00432A11"/>
    <w:rsid w:val="0043330D"/>
    <w:rsid w:val="00433B62"/>
    <w:rsid w:val="00434310"/>
    <w:rsid w:val="004362D2"/>
    <w:rsid w:val="004369C8"/>
    <w:rsid w:val="004377D9"/>
    <w:rsid w:val="0043780D"/>
    <w:rsid w:val="004405FE"/>
    <w:rsid w:val="004410DD"/>
    <w:rsid w:val="00441CC2"/>
    <w:rsid w:val="0044229B"/>
    <w:rsid w:val="00442BC6"/>
    <w:rsid w:val="004432E9"/>
    <w:rsid w:val="00444568"/>
    <w:rsid w:val="0044666C"/>
    <w:rsid w:val="00447C5A"/>
    <w:rsid w:val="00447DED"/>
    <w:rsid w:val="00447FB1"/>
    <w:rsid w:val="004509EE"/>
    <w:rsid w:val="00451250"/>
    <w:rsid w:val="00451918"/>
    <w:rsid w:val="00454FF9"/>
    <w:rsid w:val="0046196A"/>
    <w:rsid w:val="00463A64"/>
    <w:rsid w:val="0046555B"/>
    <w:rsid w:val="00465B80"/>
    <w:rsid w:val="00467804"/>
    <w:rsid w:val="0046797A"/>
    <w:rsid w:val="004701EC"/>
    <w:rsid w:val="00470F1D"/>
    <w:rsid w:val="00471970"/>
    <w:rsid w:val="00471DD9"/>
    <w:rsid w:val="00473A02"/>
    <w:rsid w:val="00474A68"/>
    <w:rsid w:val="004806B3"/>
    <w:rsid w:val="0048082C"/>
    <w:rsid w:val="00480EA7"/>
    <w:rsid w:val="00480F9A"/>
    <w:rsid w:val="00481D52"/>
    <w:rsid w:val="00482140"/>
    <w:rsid w:val="00482369"/>
    <w:rsid w:val="00482676"/>
    <w:rsid w:val="0048296A"/>
    <w:rsid w:val="00483BD1"/>
    <w:rsid w:val="0048475A"/>
    <w:rsid w:val="004848C5"/>
    <w:rsid w:val="00486374"/>
    <w:rsid w:val="00486C24"/>
    <w:rsid w:val="00487AC7"/>
    <w:rsid w:val="004919B9"/>
    <w:rsid w:val="00491CD0"/>
    <w:rsid w:val="00493593"/>
    <w:rsid w:val="00495008"/>
    <w:rsid w:val="0049575F"/>
    <w:rsid w:val="00495C31"/>
    <w:rsid w:val="00495F4C"/>
    <w:rsid w:val="0049613B"/>
    <w:rsid w:val="00497EE3"/>
    <w:rsid w:val="004A0D07"/>
    <w:rsid w:val="004A3C11"/>
    <w:rsid w:val="004A56AA"/>
    <w:rsid w:val="004A6695"/>
    <w:rsid w:val="004B1E03"/>
    <w:rsid w:val="004B49AA"/>
    <w:rsid w:val="004B574C"/>
    <w:rsid w:val="004C083D"/>
    <w:rsid w:val="004C1E99"/>
    <w:rsid w:val="004C3962"/>
    <w:rsid w:val="004C3CEF"/>
    <w:rsid w:val="004C4EDF"/>
    <w:rsid w:val="004C50A1"/>
    <w:rsid w:val="004C6018"/>
    <w:rsid w:val="004C630F"/>
    <w:rsid w:val="004C672B"/>
    <w:rsid w:val="004C7749"/>
    <w:rsid w:val="004D0808"/>
    <w:rsid w:val="004D0854"/>
    <w:rsid w:val="004D3030"/>
    <w:rsid w:val="004D3138"/>
    <w:rsid w:val="004D3189"/>
    <w:rsid w:val="004D4D88"/>
    <w:rsid w:val="004D6FC4"/>
    <w:rsid w:val="004D73A1"/>
    <w:rsid w:val="004E18DB"/>
    <w:rsid w:val="004E21B4"/>
    <w:rsid w:val="004E3241"/>
    <w:rsid w:val="004E38EC"/>
    <w:rsid w:val="004E391E"/>
    <w:rsid w:val="004E581A"/>
    <w:rsid w:val="004E587E"/>
    <w:rsid w:val="004E604F"/>
    <w:rsid w:val="004E649B"/>
    <w:rsid w:val="004E6B57"/>
    <w:rsid w:val="004E7022"/>
    <w:rsid w:val="004E7CD8"/>
    <w:rsid w:val="004F32BC"/>
    <w:rsid w:val="004F3FA3"/>
    <w:rsid w:val="004F5421"/>
    <w:rsid w:val="004F56D7"/>
    <w:rsid w:val="004F6136"/>
    <w:rsid w:val="004F6702"/>
    <w:rsid w:val="004F703E"/>
    <w:rsid w:val="004F762C"/>
    <w:rsid w:val="00500288"/>
    <w:rsid w:val="00500F91"/>
    <w:rsid w:val="00505497"/>
    <w:rsid w:val="00505A0C"/>
    <w:rsid w:val="0050604D"/>
    <w:rsid w:val="0050705C"/>
    <w:rsid w:val="00510460"/>
    <w:rsid w:val="0051074D"/>
    <w:rsid w:val="0051111A"/>
    <w:rsid w:val="00512420"/>
    <w:rsid w:val="005130C2"/>
    <w:rsid w:val="005134B3"/>
    <w:rsid w:val="00514F89"/>
    <w:rsid w:val="005162FA"/>
    <w:rsid w:val="00516512"/>
    <w:rsid w:val="00524987"/>
    <w:rsid w:val="00525CFE"/>
    <w:rsid w:val="00525EFB"/>
    <w:rsid w:val="00532E85"/>
    <w:rsid w:val="00533475"/>
    <w:rsid w:val="00533E46"/>
    <w:rsid w:val="00534811"/>
    <w:rsid w:val="00534F31"/>
    <w:rsid w:val="0053631A"/>
    <w:rsid w:val="00537789"/>
    <w:rsid w:val="00541207"/>
    <w:rsid w:val="00542B01"/>
    <w:rsid w:val="005437D4"/>
    <w:rsid w:val="00543F32"/>
    <w:rsid w:val="005442DA"/>
    <w:rsid w:val="00544FC7"/>
    <w:rsid w:val="00545928"/>
    <w:rsid w:val="00550F4B"/>
    <w:rsid w:val="00551784"/>
    <w:rsid w:val="00553C64"/>
    <w:rsid w:val="00556940"/>
    <w:rsid w:val="00561806"/>
    <w:rsid w:val="005627B2"/>
    <w:rsid w:val="00562F76"/>
    <w:rsid w:val="00563A3B"/>
    <w:rsid w:val="0056600A"/>
    <w:rsid w:val="00567E12"/>
    <w:rsid w:val="00570057"/>
    <w:rsid w:val="00570318"/>
    <w:rsid w:val="00571C0E"/>
    <w:rsid w:val="00571DCF"/>
    <w:rsid w:val="00571F71"/>
    <w:rsid w:val="00573438"/>
    <w:rsid w:val="00573942"/>
    <w:rsid w:val="0057400C"/>
    <w:rsid w:val="00574DF2"/>
    <w:rsid w:val="00575172"/>
    <w:rsid w:val="005759CD"/>
    <w:rsid w:val="00575BB8"/>
    <w:rsid w:val="00575D42"/>
    <w:rsid w:val="005767A5"/>
    <w:rsid w:val="00577123"/>
    <w:rsid w:val="0057793B"/>
    <w:rsid w:val="005800A2"/>
    <w:rsid w:val="00580219"/>
    <w:rsid w:val="00582278"/>
    <w:rsid w:val="00582E37"/>
    <w:rsid w:val="00583A73"/>
    <w:rsid w:val="005842F3"/>
    <w:rsid w:val="00584FD9"/>
    <w:rsid w:val="005879DC"/>
    <w:rsid w:val="00587DCB"/>
    <w:rsid w:val="00587ED6"/>
    <w:rsid w:val="0059138F"/>
    <w:rsid w:val="00591DD7"/>
    <w:rsid w:val="00592CA6"/>
    <w:rsid w:val="00592FAE"/>
    <w:rsid w:val="00592FD2"/>
    <w:rsid w:val="0059390E"/>
    <w:rsid w:val="0059429B"/>
    <w:rsid w:val="005966B7"/>
    <w:rsid w:val="00597210"/>
    <w:rsid w:val="0059771C"/>
    <w:rsid w:val="005A0939"/>
    <w:rsid w:val="005A1343"/>
    <w:rsid w:val="005A147B"/>
    <w:rsid w:val="005A16A0"/>
    <w:rsid w:val="005A1D82"/>
    <w:rsid w:val="005A2696"/>
    <w:rsid w:val="005A3340"/>
    <w:rsid w:val="005A3644"/>
    <w:rsid w:val="005A5C52"/>
    <w:rsid w:val="005B0167"/>
    <w:rsid w:val="005B08AE"/>
    <w:rsid w:val="005B203F"/>
    <w:rsid w:val="005B2848"/>
    <w:rsid w:val="005B37F9"/>
    <w:rsid w:val="005B45B3"/>
    <w:rsid w:val="005B55C1"/>
    <w:rsid w:val="005B56CE"/>
    <w:rsid w:val="005C2D7E"/>
    <w:rsid w:val="005C31A1"/>
    <w:rsid w:val="005C35CA"/>
    <w:rsid w:val="005C59DB"/>
    <w:rsid w:val="005C69D5"/>
    <w:rsid w:val="005C768A"/>
    <w:rsid w:val="005D039B"/>
    <w:rsid w:val="005D09BB"/>
    <w:rsid w:val="005D0D71"/>
    <w:rsid w:val="005D143A"/>
    <w:rsid w:val="005D1BFB"/>
    <w:rsid w:val="005D2535"/>
    <w:rsid w:val="005D28F0"/>
    <w:rsid w:val="005D2F76"/>
    <w:rsid w:val="005D4B22"/>
    <w:rsid w:val="005D4F87"/>
    <w:rsid w:val="005D5F2B"/>
    <w:rsid w:val="005D6553"/>
    <w:rsid w:val="005D690C"/>
    <w:rsid w:val="005D6A86"/>
    <w:rsid w:val="005D7C7C"/>
    <w:rsid w:val="005E0579"/>
    <w:rsid w:val="005E0A66"/>
    <w:rsid w:val="005E3A7B"/>
    <w:rsid w:val="005E5661"/>
    <w:rsid w:val="005E6318"/>
    <w:rsid w:val="005E7D71"/>
    <w:rsid w:val="005F067E"/>
    <w:rsid w:val="005F416A"/>
    <w:rsid w:val="005F4200"/>
    <w:rsid w:val="005F6450"/>
    <w:rsid w:val="005F7E5A"/>
    <w:rsid w:val="00600D6A"/>
    <w:rsid w:val="006016AA"/>
    <w:rsid w:val="00601B34"/>
    <w:rsid w:val="0060288F"/>
    <w:rsid w:val="00602DD4"/>
    <w:rsid w:val="006033ED"/>
    <w:rsid w:val="00603BF7"/>
    <w:rsid w:val="00603CD0"/>
    <w:rsid w:val="00604DB8"/>
    <w:rsid w:val="006067DB"/>
    <w:rsid w:val="006068A3"/>
    <w:rsid w:val="006069A0"/>
    <w:rsid w:val="006113B0"/>
    <w:rsid w:val="0061145E"/>
    <w:rsid w:val="006116C0"/>
    <w:rsid w:val="006123DB"/>
    <w:rsid w:val="00616988"/>
    <w:rsid w:val="0062242C"/>
    <w:rsid w:val="00622649"/>
    <w:rsid w:val="00622F38"/>
    <w:rsid w:val="00623462"/>
    <w:rsid w:val="006234B2"/>
    <w:rsid w:val="00624682"/>
    <w:rsid w:val="0062643B"/>
    <w:rsid w:val="00626A11"/>
    <w:rsid w:val="00626DC0"/>
    <w:rsid w:val="00627BB3"/>
    <w:rsid w:val="00627D97"/>
    <w:rsid w:val="00630274"/>
    <w:rsid w:val="0063394D"/>
    <w:rsid w:val="00634F7B"/>
    <w:rsid w:val="0063510C"/>
    <w:rsid w:val="00640298"/>
    <w:rsid w:val="006403D3"/>
    <w:rsid w:val="006433F2"/>
    <w:rsid w:val="00643B9B"/>
    <w:rsid w:val="0064473C"/>
    <w:rsid w:val="00644FDE"/>
    <w:rsid w:val="00646BD7"/>
    <w:rsid w:val="00647C3F"/>
    <w:rsid w:val="006516A8"/>
    <w:rsid w:val="00651800"/>
    <w:rsid w:val="00651D10"/>
    <w:rsid w:val="00652470"/>
    <w:rsid w:val="00652CA5"/>
    <w:rsid w:val="0065310E"/>
    <w:rsid w:val="00653A83"/>
    <w:rsid w:val="00653F8C"/>
    <w:rsid w:val="00655288"/>
    <w:rsid w:val="00655F4F"/>
    <w:rsid w:val="0065763C"/>
    <w:rsid w:val="006614B9"/>
    <w:rsid w:val="00662D60"/>
    <w:rsid w:val="00665AEC"/>
    <w:rsid w:val="006663D3"/>
    <w:rsid w:val="00666E5D"/>
    <w:rsid w:val="00667B15"/>
    <w:rsid w:val="00672886"/>
    <w:rsid w:val="00672CDA"/>
    <w:rsid w:val="006733AD"/>
    <w:rsid w:val="00673415"/>
    <w:rsid w:val="00673ACA"/>
    <w:rsid w:val="00674914"/>
    <w:rsid w:val="00675411"/>
    <w:rsid w:val="00680EF3"/>
    <w:rsid w:val="00682FF9"/>
    <w:rsid w:val="0068407D"/>
    <w:rsid w:val="0068412F"/>
    <w:rsid w:val="006846AF"/>
    <w:rsid w:val="00685DC9"/>
    <w:rsid w:val="00687E01"/>
    <w:rsid w:val="00690283"/>
    <w:rsid w:val="00690567"/>
    <w:rsid w:val="00691270"/>
    <w:rsid w:val="00691EDB"/>
    <w:rsid w:val="00694E40"/>
    <w:rsid w:val="00695E14"/>
    <w:rsid w:val="00696ED9"/>
    <w:rsid w:val="006A06CC"/>
    <w:rsid w:val="006A179E"/>
    <w:rsid w:val="006A22A8"/>
    <w:rsid w:val="006A54D1"/>
    <w:rsid w:val="006A572F"/>
    <w:rsid w:val="006A59A4"/>
    <w:rsid w:val="006A5B3C"/>
    <w:rsid w:val="006A6E8C"/>
    <w:rsid w:val="006B05A8"/>
    <w:rsid w:val="006B08D8"/>
    <w:rsid w:val="006B0AAF"/>
    <w:rsid w:val="006B11D7"/>
    <w:rsid w:val="006B2693"/>
    <w:rsid w:val="006B28F6"/>
    <w:rsid w:val="006B3923"/>
    <w:rsid w:val="006B58AE"/>
    <w:rsid w:val="006B59EC"/>
    <w:rsid w:val="006B59F0"/>
    <w:rsid w:val="006B74A3"/>
    <w:rsid w:val="006B7686"/>
    <w:rsid w:val="006C2D99"/>
    <w:rsid w:val="006C3356"/>
    <w:rsid w:val="006C340E"/>
    <w:rsid w:val="006C491C"/>
    <w:rsid w:val="006C4AEC"/>
    <w:rsid w:val="006C4F8C"/>
    <w:rsid w:val="006C7364"/>
    <w:rsid w:val="006D071E"/>
    <w:rsid w:val="006D2B62"/>
    <w:rsid w:val="006D2D5A"/>
    <w:rsid w:val="006D32CD"/>
    <w:rsid w:val="006D3BD9"/>
    <w:rsid w:val="006D4002"/>
    <w:rsid w:val="006D5CA4"/>
    <w:rsid w:val="006D6848"/>
    <w:rsid w:val="006D6AC4"/>
    <w:rsid w:val="006E06B6"/>
    <w:rsid w:val="006E07BF"/>
    <w:rsid w:val="006E093C"/>
    <w:rsid w:val="006E09D5"/>
    <w:rsid w:val="006E18B2"/>
    <w:rsid w:val="006E291F"/>
    <w:rsid w:val="006E34D9"/>
    <w:rsid w:val="006E5B56"/>
    <w:rsid w:val="006E6071"/>
    <w:rsid w:val="006E62E9"/>
    <w:rsid w:val="006E689A"/>
    <w:rsid w:val="006E6F62"/>
    <w:rsid w:val="006F0218"/>
    <w:rsid w:val="006F0D12"/>
    <w:rsid w:val="006F10A3"/>
    <w:rsid w:val="006F142C"/>
    <w:rsid w:val="006F1911"/>
    <w:rsid w:val="006F275C"/>
    <w:rsid w:val="006F2790"/>
    <w:rsid w:val="006F2C89"/>
    <w:rsid w:val="006F3889"/>
    <w:rsid w:val="006F46D9"/>
    <w:rsid w:val="006F5363"/>
    <w:rsid w:val="006F6A3B"/>
    <w:rsid w:val="0070127F"/>
    <w:rsid w:val="007018E4"/>
    <w:rsid w:val="00702035"/>
    <w:rsid w:val="00702C65"/>
    <w:rsid w:val="00705FF4"/>
    <w:rsid w:val="00706046"/>
    <w:rsid w:val="00706FF0"/>
    <w:rsid w:val="00707576"/>
    <w:rsid w:val="0071082E"/>
    <w:rsid w:val="00710AA3"/>
    <w:rsid w:val="00712A2E"/>
    <w:rsid w:val="00713EE4"/>
    <w:rsid w:val="00714DDE"/>
    <w:rsid w:val="007164AF"/>
    <w:rsid w:val="00716705"/>
    <w:rsid w:val="007168B6"/>
    <w:rsid w:val="0072024B"/>
    <w:rsid w:val="0072056C"/>
    <w:rsid w:val="0072057E"/>
    <w:rsid w:val="00720852"/>
    <w:rsid w:val="00721003"/>
    <w:rsid w:val="00723ECC"/>
    <w:rsid w:val="007241C6"/>
    <w:rsid w:val="00725F0D"/>
    <w:rsid w:val="007273AF"/>
    <w:rsid w:val="007277E1"/>
    <w:rsid w:val="00727875"/>
    <w:rsid w:val="00727B55"/>
    <w:rsid w:val="007350F7"/>
    <w:rsid w:val="00735364"/>
    <w:rsid w:val="007363DD"/>
    <w:rsid w:val="00737B31"/>
    <w:rsid w:val="007410D2"/>
    <w:rsid w:val="00742DFA"/>
    <w:rsid w:val="00745E0D"/>
    <w:rsid w:val="00745EBB"/>
    <w:rsid w:val="00746595"/>
    <w:rsid w:val="00746EFA"/>
    <w:rsid w:val="007476D3"/>
    <w:rsid w:val="00751A33"/>
    <w:rsid w:val="00753D4C"/>
    <w:rsid w:val="00755536"/>
    <w:rsid w:val="00756B7C"/>
    <w:rsid w:val="0076155A"/>
    <w:rsid w:val="00761643"/>
    <w:rsid w:val="00761A3E"/>
    <w:rsid w:val="0076247F"/>
    <w:rsid w:val="00764741"/>
    <w:rsid w:val="00766742"/>
    <w:rsid w:val="007706A1"/>
    <w:rsid w:val="00770C4D"/>
    <w:rsid w:val="00774A11"/>
    <w:rsid w:val="007807AB"/>
    <w:rsid w:val="0078142B"/>
    <w:rsid w:val="00781700"/>
    <w:rsid w:val="007817FA"/>
    <w:rsid w:val="007820FD"/>
    <w:rsid w:val="007844E5"/>
    <w:rsid w:val="00791CAB"/>
    <w:rsid w:val="00791F4D"/>
    <w:rsid w:val="007920FF"/>
    <w:rsid w:val="0079364A"/>
    <w:rsid w:val="00795E4E"/>
    <w:rsid w:val="00797A35"/>
    <w:rsid w:val="007A05E9"/>
    <w:rsid w:val="007A0974"/>
    <w:rsid w:val="007A0980"/>
    <w:rsid w:val="007A10D7"/>
    <w:rsid w:val="007A1C47"/>
    <w:rsid w:val="007A490B"/>
    <w:rsid w:val="007A4EF9"/>
    <w:rsid w:val="007A5586"/>
    <w:rsid w:val="007A55FF"/>
    <w:rsid w:val="007A5F8F"/>
    <w:rsid w:val="007A63FC"/>
    <w:rsid w:val="007A6AC2"/>
    <w:rsid w:val="007A7BDF"/>
    <w:rsid w:val="007A7CA7"/>
    <w:rsid w:val="007A7D63"/>
    <w:rsid w:val="007B284B"/>
    <w:rsid w:val="007B3B7D"/>
    <w:rsid w:val="007B4808"/>
    <w:rsid w:val="007B5A77"/>
    <w:rsid w:val="007C3158"/>
    <w:rsid w:val="007C3439"/>
    <w:rsid w:val="007C4341"/>
    <w:rsid w:val="007C4907"/>
    <w:rsid w:val="007C5730"/>
    <w:rsid w:val="007C6921"/>
    <w:rsid w:val="007D21F2"/>
    <w:rsid w:val="007D3552"/>
    <w:rsid w:val="007D446F"/>
    <w:rsid w:val="007D53BD"/>
    <w:rsid w:val="007D5908"/>
    <w:rsid w:val="007D5AFC"/>
    <w:rsid w:val="007D5BAA"/>
    <w:rsid w:val="007D6FA0"/>
    <w:rsid w:val="007D7888"/>
    <w:rsid w:val="007E1616"/>
    <w:rsid w:val="007E56AA"/>
    <w:rsid w:val="007E5E40"/>
    <w:rsid w:val="007E6849"/>
    <w:rsid w:val="007E6B66"/>
    <w:rsid w:val="007F231A"/>
    <w:rsid w:val="007F2D1D"/>
    <w:rsid w:val="007F3573"/>
    <w:rsid w:val="007F48C6"/>
    <w:rsid w:val="007F77D5"/>
    <w:rsid w:val="007F7C5C"/>
    <w:rsid w:val="008002D5"/>
    <w:rsid w:val="0080068B"/>
    <w:rsid w:val="008008AC"/>
    <w:rsid w:val="00800B1C"/>
    <w:rsid w:val="00800DBE"/>
    <w:rsid w:val="008012E9"/>
    <w:rsid w:val="00801B53"/>
    <w:rsid w:val="00802017"/>
    <w:rsid w:val="0080216A"/>
    <w:rsid w:val="00802C19"/>
    <w:rsid w:val="00803905"/>
    <w:rsid w:val="00804616"/>
    <w:rsid w:val="00804D35"/>
    <w:rsid w:val="008074E4"/>
    <w:rsid w:val="00807911"/>
    <w:rsid w:val="00810B3C"/>
    <w:rsid w:val="00811152"/>
    <w:rsid w:val="008113B9"/>
    <w:rsid w:val="008134D7"/>
    <w:rsid w:val="00814A4E"/>
    <w:rsid w:val="00814F65"/>
    <w:rsid w:val="00815039"/>
    <w:rsid w:val="00815503"/>
    <w:rsid w:val="00815A0F"/>
    <w:rsid w:val="008163C1"/>
    <w:rsid w:val="00816EB2"/>
    <w:rsid w:val="00817906"/>
    <w:rsid w:val="00820BC5"/>
    <w:rsid w:val="008210BA"/>
    <w:rsid w:val="00821335"/>
    <w:rsid w:val="008216FF"/>
    <w:rsid w:val="00822437"/>
    <w:rsid w:val="00822A1C"/>
    <w:rsid w:val="00822CBD"/>
    <w:rsid w:val="00823218"/>
    <w:rsid w:val="0082368D"/>
    <w:rsid w:val="00824D4B"/>
    <w:rsid w:val="0083143B"/>
    <w:rsid w:val="00831CB1"/>
    <w:rsid w:val="00831ED7"/>
    <w:rsid w:val="0083268D"/>
    <w:rsid w:val="0083330D"/>
    <w:rsid w:val="00834E89"/>
    <w:rsid w:val="0083673C"/>
    <w:rsid w:val="00840FF4"/>
    <w:rsid w:val="0084142B"/>
    <w:rsid w:val="008415F7"/>
    <w:rsid w:val="008416C8"/>
    <w:rsid w:val="00841716"/>
    <w:rsid w:val="008424DD"/>
    <w:rsid w:val="008434D1"/>
    <w:rsid w:val="00844BD7"/>
    <w:rsid w:val="008470D3"/>
    <w:rsid w:val="008504AA"/>
    <w:rsid w:val="00850AE7"/>
    <w:rsid w:val="0085338E"/>
    <w:rsid w:val="0085349B"/>
    <w:rsid w:val="00853D5D"/>
    <w:rsid w:val="00853EF1"/>
    <w:rsid w:val="00854AFA"/>
    <w:rsid w:val="0085530A"/>
    <w:rsid w:val="008566D4"/>
    <w:rsid w:val="008578AD"/>
    <w:rsid w:val="00857E42"/>
    <w:rsid w:val="008601DD"/>
    <w:rsid w:val="00863488"/>
    <w:rsid w:val="0086444A"/>
    <w:rsid w:val="0086475A"/>
    <w:rsid w:val="0086549E"/>
    <w:rsid w:val="008675C4"/>
    <w:rsid w:val="00870A44"/>
    <w:rsid w:val="00871130"/>
    <w:rsid w:val="008713C1"/>
    <w:rsid w:val="008727F2"/>
    <w:rsid w:val="00875D11"/>
    <w:rsid w:val="008761B2"/>
    <w:rsid w:val="00876AA4"/>
    <w:rsid w:val="008774ED"/>
    <w:rsid w:val="00881530"/>
    <w:rsid w:val="0088206D"/>
    <w:rsid w:val="00882BB5"/>
    <w:rsid w:val="00883036"/>
    <w:rsid w:val="008853B5"/>
    <w:rsid w:val="00885EAE"/>
    <w:rsid w:val="00886C5E"/>
    <w:rsid w:val="00886FDC"/>
    <w:rsid w:val="00887931"/>
    <w:rsid w:val="008879B1"/>
    <w:rsid w:val="00890776"/>
    <w:rsid w:val="00890C93"/>
    <w:rsid w:val="00891B68"/>
    <w:rsid w:val="00893420"/>
    <w:rsid w:val="00895780"/>
    <w:rsid w:val="008979E8"/>
    <w:rsid w:val="008A2E6D"/>
    <w:rsid w:val="008A55BF"/>
    <w:rsid w:val="008A58FE"/>
    <w:rsid w:val="008A5D7A"/>
    <w:rsid w:val="008A6046"/>
    <w:rsid w:val="008B1720"/>
    <w:rsid w:val="008B26DA"/>
    <w:rsid w:val="008B2D2E"/>
    <w:rsid w:val="008B49E0"/>
    <w:rsid w:val="008B5CC7"/>
    <w:rsid w:val="008B5FC9"/>
    <w:rsid w:val="008B61E5"/>
    <w:rsid w:val="008B728C"/>
    <w:rsid w:val="008B72BA"/>
    <w:rsid w:val="008C0128"/>
    <w:rsid w:val="008C0714"/>
    <w:rsid w:val="008C087E"/>
    <w:rsid w:val="008C0AC2"/>
    <w:rsid w:val="008C1050"/>
    <w:rsid w:val="008C1887"/>
    <w:rsid w:val="008C2563"/>
    <w:rsid w:val="008C3B30"/>
    <w:rsid w:val="008C4994"/>
    <w:rsid w:val="008C5A82"/>
    <w:rsid w:val="008C61DE"/>
    <w:rsid w:val="008C6877"/>
    <w:rsid w:val="008C6CA9"/>
    <w:rsid w:val="008C7E20"/>
    <w:rsid w:val="008C7EC1"/>
    <w:rsid w:val="008D07E6"/>
    <w:rsid w:val="008D0E4D"/>
    <w:rsid w:val="008D0ECB"/>
    <w:rsid w:val="008D1607"/>
    <w:rsid w:val="008D2E28"/>
    <w:rsid w:val="008D2ECE"/>
    <w:rsid w:val="008D38DA"/>
    <w:rsid w:val="008D3CB7"/>
    <w:rsid w:val="008D5ED8"/>
    <w:rsid w:val="008D6D0C"/>
    <w:rsid w:val="008D72EA"/>
    <w:rsid w:val="008E0BB9"/>
    <w:rsid w:val="008E1649"/>
    <w:rsid w:val="008E3826"/>
    <w:rsid w:val="008E3887"/>
    <w:rsid w:val="008E3B34"/>
    <w:rsid w:val="008E6119"/>
    <w:rsid w:val="008F08DD"/>
    <w:rsid w:val="008F0BE2"/>
    <w:rsid w:val="008F0EBB"/>
    <w:rsid w:val="008F3878"/>
    <w:rsid w:val="008F5322"/>
    <w:rsid w:val="00900508"/>
    <w:rsid w:val="00903062"/>
    <w:rsid w:val="00904639"/>
    <w:rsid w:val="00904F45"/>
    <w:rsid w:val="00906051"/>
    <w:rsid w:val="00906250"/>
    <w:rsid w:val="00914757"/>
    <w:rsid w:val="00914872"/>
    <w:rsid w:val="00915182"/>
    <w:rsid w:val="009168D0"/>
    <w:rsid w:val="00917974"/>
    <w:rsid w:val="00920A6C"/>
    <w:rsid w:val="00920E35"/>
    <w:rsid w:val="009238E2"/>
    <w:rsid w:val="00924AC1"/>
    <w:rsid w:val="0092774F"/>
    <w:rsid w:val="00927D42"/>
    <w:rsid w:val="0093195D"/>
    <w:rsid w:val="00931FE3"/>
    <w:rsid w:val="009325CB"/>
    <w:rsid w:val="00932CA8"/>
    <w:rsid w:val="00932CEF"/>
    <w:rsid w:val="009330A4"/>
    <w:rsid w:val="0093698F"/>
    <w:rsid w:val="0093774E"/>
    <w:rsid w:val="009379F7"/>
    <w:rsid w:val="009409CE"/>
    <w:rsid w:val="00940FAA"/>
    <w:rsid w:val="009434CD"/>
    <w:rsid w:val="00943CE7"/>
    <w:rsid w:val="009466D0"/>
    <w:rsid w:val="009473FD"/>
    <w:rsid w:val="00952906"/>
    <w:rsid w:val="009530DA"/>
    <w:rsid w:val="00954F17"/>
    <w:rsid w:val="0095596A"/>
    <w:rsid w:val="00955BBA"/>
    <w:rsid w:val="00956FCB"/>
    <w:rsid w:val="009618AE"/>
    <w:rsid w:val="00962519"/>
    <w:rsid w:val="00964310"/>
    <w:rsid w:val="00964B2D"/>
    <w:rsid w:val="009657D4"/>
    <w:rsid w:val="00966036"/>
    <w:rsid w:val="009665CE"/>
    <w:rsid w:val="009668B4"/>
    <w:rsid w:val="009672A4"/>
    <w:rsid w:val="00970A2C"/>
    <w:rsid w:val="00970E69"/>
    <w:rsid w:val="009716B6"/>
    <w:rsid w:val="009721BD"/>
    <w:rsid w:val="009725CB"/>
    <w:rsid w:val="00974409"/>
    <w:rsid w:val="00974478"/>
    <w:rsid w:val="00974AA7"/>
    <w:rsid w:val="00974C8A"/>
    <w:rsid w:val="0097601A"/>
    <w:rsid w:val="009766A8"/>
    <w:rsid w:val="00976760"/>
    <w:rsid w:val="0098059D"/>
    <w:rsid w:val="00980C29"/>
    <w:rsid w:val="00983682"/>
    <w:rsid w:val="00983BC0"/>
    <w:rsid w:val="00987125"/>
    <w:rsid w:val="00992062"/>
    <w:rsid w:val="00992444"/>
    <w:rsid w:val="009926BC"/>
    <w:rsid w:val="00992ADF"/>
    <w:rsid w:val="00992E07"/>
    <w:rsid w:val="0099372D"/>
    <w:rsid w:val="00993E16"/>
    <w:rsid w:val="0099434A"/>
    <w:rsid w:val="009944E9"/>
    <w:rsid w:val="00994715"/>
    <w:rsid w:val="00994D15"/>
    <w:rsid w:val="00994D86"/>
    <w:rsid w:val="009967C9"/>
    <w:rsid w:val="0099798B"/>
    <w:rsid w:val="009A026A"/>
    <w:rsid w:val="009A2053"/>
    <w:rsid w:val="009A2B0F"/>
    <w:rsid w:val="009A2D52"/>
    <w:rsid w:val="009A3B1C"/>
    <w:rsid w:val="009A4462"/>
    <w:rsid w:val="009A4624"/>
    <w:rsid w:val="009A5A66"/>
    <w:rsid w:val="009A5D50"/>
    <w:rsid w:val="009A759C"/>
    <w:rsid w:val="009A76D4"/>
    <w:rsid w:val="009B198F"/>
    <w:rsid w:val="009B2F71"/>
    <w:rsid w:val="009B3232"/>
    <w:rsid w:val="009B4F30"/>
    <w:rsid w:val="009B7465"/>
    <w:rsid w:val="009B7754"/>
    <w:rsid w:val="009B7B68"/>
    <w:rsid w:val="009C122A"/>
    <w:rsid w:val="009C1679"/>
    <w:rsid w:val="009C2EFE"/>
    <w:rsid w:val="009C3850"/>
    <w:rsid w:val="009C396A"/>
    <w:rsid w:val="009C4A07"/>
    <w:rsid w:val="009C5A3E"/>
    <w:rsid w:val="009C5DA0"/>
    <w:rsid w:val="009C65E5"/>
    <w:rsid w:val="009D4E46"/>
    <w:rsid w:val="009D6203"/>
    <w:rsid w:val="009D6EEF"/>
    <w:rsid w:val="009D7D99"/>
    <w:rsid w:val="009E072A"/>
    <w:rsid w:val="009E1513"/>
    <w:rsid w:val="009E17A9"/>
    <w:rsid w:val="009E222E"/>
    <w:rsid w:val="009E32C2"/>
    <w:rsid w:val="009E412E"/>
    <w:rsid w:val="009E4B03"/>
    <w:rsid w:val="009E5EA8"/>
    <w:rsid w:val="009E6149"/>
    <w:rsid w:val="009E6726"/>
    <w:rsid w:val="009E678E"/>
    <w:rsid w:val="009E7A52"/>
    <w:rsid w:val="009F0347"/>
    <w:rsid w:val="009F5B73"/>
    <w:rsid w:val="009F6D74"/>
    <w:rsid w:val="009F6DB0"/>
    <w:rsid w:val="009F7872"/>
    <w:rsid w:val="00A0130E"/>
    <w:rsid w:val="00A0292D"/>
    <w:rsid w:val="00A033F3"/>
    <w:rsid w:val="00A03BB5"/>
    <w:rsid w:val="00A05274"/>
    <w:rsid w:val="00A05A24"/>
    <w:rsid w:val="00A05BB7"/>
    <w:rsid w:val="00A05D8E"/>
    <w:rsid w:val="00A06016"/>
    <w:rsid w:val="00A061D3"/>
    <w:rsid w:val="00A064DC"/>
    <w:rsid w:val="00A10BA1"/>
    <w:rsid w:val="00A10D45"/>
    <w:rsid w:val="00A11215"/>
    <w:rsid w:val="00A11BA3"/>
    <w:rsid w:val="00A1283C"/>
    <w:rsid w:val="00A136A6"/>
    <w:rsid w:val="00A160C4"/>
    <w:rsid w:val="00A16284"/>
    <w:rsid w:val="00A17C83"/>
    <w:rsid w:val="00A206F9"/>
    <w:rsid w:val="00A2272B"/>
    <w:rsid w:val="00A22C2E"/>
    <w:rsid w:val="00A2324F"/>
    <w:rsid w:val="00A23CF0"/>
    <w:rsid w:val="00A2496B"/>
    <w:rsid w:val="00A24ED6"/>
    <w:rsid w:val="00A2539A"/>
    <w:rsid w:val="00A254E7"/>
    <w:rsid w:val="00A2624D"/>
    <w:rsid w:val="00A26C0F"/>
    <w:rsid w:val="00A273A8"/>
    <w:rsid w:val="00A3058D"/>
    <w:rsid w:val="00A30DA6"/>
    <w:rsid w:val="00A3113E"/>
    <w:rsid w:val="00A315EF"/>
    <w:rsid w:val="00A324F8"/>
    <w:rsid w:val="00A325ED"/>
    <w:rsid w:val="00A34AD7"/>
    <w:rsid w:val="00A34DF9"/>
    <w:rsid w:val="00A34E0F"/>
    <w:rsid w:val="00A36E3A"/>
    <w:rsid w:val="00A37288"/>
    <w:rsid w:val="00A37731"/>
    <w:rsid w:val="00A37B65"/>
    <w:rsid w:val="00A41802"/>
    <w:rsid w:val="00A422F2"/>
    <w:rsid w:val="00A42C75"/>
    <w:rsid w:val="00A42CF2"/>
    <w:rsid w:val="00A440C2"/>
    <w:rsid w:val="00A4646A"/>
    <w:rsid w:val="00A46A01"/>
    <w:rsid w:val="00A46DB2"/>
    <w:rsid w:val="00A476D0"/>
    <w:rsid w:val="00A530C3"/>
    <w:rsid w:val="00A5464D"/>
    <w:rsid w:val="00A56921"/>
    <w:rsid w:val="00A56FC8"/>
    <w:rsid w:val="00A57519"/>
    <w:rsid w:val="00A609BF"/>
    <w:rsid w:val="00A6168C"/>
    <w:rsid w:val="00A63CC9"/>
    <w:rsid w:val="00A659B9"/>
    <w:rsid w:val="00A665E1"/>
    <w:rsid w:val="00A67744"/>
    <w:rsid w:val="00A705EE"/>
    <w:rsid w:val="00A705F0"/>
    <w:rsid w:val="00A70684"/>
    <w:rsid w:val="00A709FB"/>
    <w:rsid w:val="00A71B65"/>
    <w:rsid w:val="00A73DBB"/>
    <w:rsid w:val="00A73E4C"/>
    <w:rsid w:val="00A74171"/>
    <w:rsid w:val="00A74713"/>
    <w:rsid w:val="00A750DE"/>
    <w:rsid w:val="00A75EC4"/>
    <w:rsid w:val="00A76530"/>
    <w:rsid w:val="00A76FE7"/>
    <w:rsid w:val="00A7704E"/>
    <w:rsid w:val="00A808A8"/>
    <w:rsid w:val="00A81F4A"/>
    <w:rsid w:val="00A826CA"/>
    <w:rsid w:val="00A832FD"/>
    <w:rsid w:val="00A83402"/>
    <w:rsid w:val="00A83A42"/>
    <w:rsid w:val="00A84A18"/>
    <w:rsid w:val="00A84D3F"/>
    <w:rsid w:val="00A86176"/>
    <w:rsid w:val="00A879F8"/>
    <w:rsid w:val="00A9055E"/>
    <w:rsid w:val="00A91398"/>
    <w:rsid w:val="00A9178C"/>
    <w:rsid w:val="00A933DF"/>
    <w:rsid w:val="00A9578F"/>
    <w:rsid w:val="00A975D1"/>
    <w:rsid w:val="00AA17EC"/>
    <w:rsid w:val="00AA1C5C"/>
    <w:rsid w:val="00AA41DD"/>
    <w:rsid w:val="00AA482E"/>
    <w:rsid w:val="00AA5990"/>
    <w:rsid w:val="00AA61C5"/>
    <w:rsid w:val="00AA6E38"/>
    <w:rsid w:val="00AA7BA6"/>
    <w:rsid w:val="00AB0015"/>
    <w:rsid w:val="00AB09BE"/>
    <w:rsid w:val="00AB1007"/>
    <w:rsid w:val="00AB19E6"/>
    <w:rsid w:val="00AB1AD9"/>
    <w:rsid w:val="00AB2912"/>
    <w:rsid w:val="00AB2B3D"/>
    <w:rsid w:val="00AB338D"/>
    <w:rsid w:val="00AB4FFC"/>
    <w:rsid w:val="00AB67E0"/>
    <w:rsid w:val="00AB6D17"/>
    <w:rsid w:val="00AB7664"/>
    <w:rsid w:val="00AC0075"/>
    <w:rsid w:val="00AC0533"/>
    <w:rsid w:val="00AC05BC"/>
    <w:rsid w:val="00AC1782"/>
    <w:rsid w:val="00AC3234"/>
    <w:rsid w:val="00AC39D8"/>
    <w:rsid w:val="00AC42B2"/>
    <w:rsid w:val="00AC4643"/>
    <w:rsid w:val="00AC5567"/>
    <w:rsid w:val="00AC6B87"/>
    <w:rsid w:val="00AC6CA0"/>
    <w:rsid w:val="00AC706F"/>
    <w:rsid w:val="00AC7994"/>
    <w:rsid w:val="00AD1A02"/>
    <w:rsid w:val="00AD34F3"/>
    <w:rsid w:val="00AD350A"/>
    <w:rsid w:val="00AD367B"/>
    <w:rsid w:val="00AD3E10"/>
    <w:rsid w:val="00AD4867"/>
    <w:rsid w:val="00AD5574"/>
    <w:rsid w:val="00AD59C6"/>
    <w:rsid w:val="00AD651B"/>
    <w:rsid w:val="00AD679B"/>
    <w:rsid w:val="00AD70A2"/>
    <w:rsid w:val="00AD7B0B"/>
    <w:rsid w:val="00AD7C78"/>
    <w:rsid w:val="00AD7E6F"/>
    <w:rsid w:val="00AD7F7F"/>
    <w:rsid w:val="00AE0D4F"/>
    <w:rsid w:val="00AE473D"/>
    <w:rsid w:val="00AE4774"/>
    <w:rsid w:val="00AE7A60"/>
    <w:rsid w:val="00AF055B"/>
    <w:rsid w:val="00AF0A60"/>
    <w:rsid w:val="00AF0ECB"/>
    <w:rsid w:val="00AF10C9"/>
    <w:rsid w:val="00AF31FA"/>
    <w:rsid w:val="00AF48AB"/>
    <w:rsid w:val="00AF5991"/>
    <w:rsid w:val="00AF6E6D"/>
    <w:rsid w:val="00AF7181"/>
    <w:rsid w:val="00B001C4"/>
    <w:rsid w:val="00B00891"/>
    <w:rsid w:val="00B00E87"/>
    <w:rsid w:val="00B01246"/>
    <w:rsid w:val="00B01358"/>
    <w:rsid w:val="00B01E7E"/>
    <w:rsid w:val="00B02E24"/>
    <w:rsid w:val="00B057B9"/>
    <w:rsid w:val="00B05EA7"/>
    <w:rsid w:val="00B06912"/>
    <w:rsid w:val="00B06D3C"/>
    <w:rsid w:val="00B07D93"/>
    <w:rsid w:val="00B10A47"/>
    <w:rsid w:val="00B11F6B"/>
    <w:rsid w:val="00B12B17"/>
    <w:rsid w:val="00B1351D"/>
    <w:rsid w:val="00B14D8E"/>
    <w:rsid w:val="00B15FE3"/>
    <w:rsid w:val="00B175D6"/>
    <w:rsid w:val="00B201A6"/>
    <w:rsid w:val="00B201C9"/>
    <w:rsid w:val="00B21BE0"/>
    <w:rsid w:val="00B21D23"/>
    <w:rsid w:val="00B2226F"/>
    <w:rsid w:val="00B22587"/>
    <w:rsid w:val="00B22EC2"/>
    <w:rsid w:val="00B23AFE"/>
    <w:rsid w:val="00B23D7D"/>
    <w:rsid w:val="00B247F1"/>
    <w:rsid w:val="00B24931"/>
    <w:rsid w:val="00B26076"/>
    <w:rsid w:val="00B30F6F"/>
    <w:rsid w:val="00B30FB4"/>
    <w:rsid w:val="00B310CF"/>
    <w:rsid w:val="00B32709"/>
    <w:rsid w:val="00B32B5B"/>
    <w:rsid w:val="00B34577"/>
    <w:rsid w:val="00B354E6"/>
    <w:rsid w:val="00B3594A"/>
    <w:rsid w:val="00B36423"/>
    <w:rsid w:val="00B37E8C"/>
    <w:rsid w:val="00B37F5F"/>
    <w:rsid w:val="00B402B0"/>
    <w:rsid w:val="00B404E0"/>
    <w:rsid w:val="00B4054A"/>
    <w:rsid w:val="00B40825"/>
    <w:rsid w:val="00B42BA1"/>
    <w:rsid w:val="00B4387A"/>
    <w:rsid w:val="00B43FB8"/>
    <w:rsid w:val="00B448A5"/>
    <w:rsid w:val="00B45038"/>
    <w:rsid w:val="00B463A0"/>
    <w:rsid w:val="00B4745F"/>
    <w:rsid w:val="00B5049D"/>
    <w:rsid w:val="00B516E6"/>
    <w:rsid w:val="00B52588"/>
    <w:rsid w:val="00B535A3"/>
    <w:rsid w:val="00B53AA5"/>
    <w:rsid w:val="00B53BDE"/>
    <w:rsid w:val="00B54C8C"/>
    <w:rsid w:val="00B60148"/>
    <w:rsid w:val="00B6068B"/>
    <w:rsid w:val="00B609E8"/>
    <w:rsid w:val="00B60E7C"/>
    <w:rsid w:val="00B6143B"/>
    <w:rsid w:val="00B63762"/>
    <w:rsid w:val="00B63B91"/>
    <w:rsid w:val="00B65552"/>
    <w:rsid w:val="00B66C46"/>
    <w:rsid w:val="00B66E1B"/>
    <w:rsid w:val="00B66E88"/>
    <w:rsid w:val="00B670E5"/>
    <w:rsid w:val="00B673B4"/>
    <w:rsid w:val="00B67DF3"/>
    <w:rsid w:val="00B701B7"/>
    <w:rsid w:val="00B71022"/>
    <w:rsid w:val="00B72CDE"/>
    <w:rsid w:val="00B73138"/>
    <w:rsid w:val="00B73C7E"/>
    <w:rsid w:val="00B7501F"/>
    <w:rsid w:val="00B76055"/>
    <w:rsid w:val="00B7673A"/>
    <w:rsid w:val="00B77101"/>
    <w:rsid w:val="00B77459"/>
    <w:rsid w:val="00B7783B"/>
    <w:rsid w:val="00B818C5"/>
    <w:rsid w:val="00B820AB"/>
    <w:rsid w:val="00B84173"/>
    <w:rsid w:val="00B847B5"/>
    <w:rsid w:val="00B85002"/>
    <w:rsid w:val="00B85216"/>
    <w:rsid w:val="00B853D5"/>
    <w:rsid w:val="00B90030"/>
    <w:rsid w:val="00B909E7"/>
    <w:rsid w:val="00B92995"/>
    <w:rsid w:val="00B95F26"/>
    <w:rsid w:val="00BA07AA"/>
    <w:rsid w:val="00BA0BC2"/>
    <w:rsid w:val="00BA5D39"/>
    <w:rsid w:val="00BB1364"/>
    <w:rsid w:val="00BB2449"/>
    <w:rsid w:val="00BB32C7"/>
    <w:rsid w:val="00BB3CB9"/>
    <w:rsid w:val="00BB4F3A"/>
    <w:rsid w:val="00BB5A72"/>
    <w:rsid w:val="00BB5D2E"/>
    <w:rsid w:val="00BB6ECE"/>
    <w:rsid w:val="00BC0847"/>
    <w:rsid w:val="00BC11A3"/>
    <w:rsid w:val="00BC127B"/>
    <w:rsid w:val="00BC3B6B"/>
    <w:rsid w:val="00BC3E81"/>
    <w:rsid w:val="00BC41AE"/>
    <w:rsid w:val="00BC4D3C"/>
    <w:rsid w:val="00BC4F05"/>
    <w:rsid w:val="00BC5599"/>
    <w:rsid w:val="00BC6CB4"/>
    <w:rsid w:val="00BC73CB"/>
    <w:rsid w:val="00BC7747"/>
    <w:rsid w:val="00BC7B0B"/>
    <w:rsid w:val="00BD0216"/>
    <w:rsid w:val="00BD0F99"/>
    <w:rsid w:val="00BD1A7C"/>
    <w:rsid w:val="00BD1DDF"/>
    <w:rsid w:val="00BD39DD"/>
    <w:rsid w:val="00BD4E96"/>
    <w:rsid w:val="00BD512E"/>
    <w:rsid w:val="00BD632B"/>
    <w:rsid w:val="00BD652E"/>
    <w:rsid w:val="00BD6AA0"/>
    <w:rsid w:val="00BE2DF4"/>
    <w:rsid w:val="00BE2E3A"/>
    <w:rsid w:val="00BE300D"/>
    <w:rsid w:val="00BE3E31"/>
    <w:rsid w:val="00BE4579"/>
    <w:rsid w:val="00BE4C4F"/>
    <w:rsid w:val="00BE5322"/>
    <w:rsid w:val="00BE6395"/>
    <w:rsid w:val="00BE6B28"/>
    <w:rsid w:val="00BF06BA"/>
    <w:rsid w:val="00BF4341"/>
    <w:rsid w:val="00BF43D2"/>
    <w:rsid w:val="00BF49F7"/>
    <w:rsid w:val="00BF68BC"/>
    <w:rsid w:val="00C00CCF"/>
    <w:rsid w:val="00C02CA2"/>
    <w:rsid w:val="00C03CD5"/>
    <w:rsid w:val="00C041BA"/>
    <w:rsid w:val="00C05A30"/>
    <w:rsid w:val="00C0656F"/>
    <w:rsid w:val="00C077F7"/>
    <w:rsid w:val="00C07ED9"/>
    <w:rsid w:val="00C07F72"/>
    <w:rsid w:val="00C1027A"/>
    <w:rsid w:val="00C13F66"/>
    <w:rsid w:val="00C14165"/>
    <w:rsid w:val="00C14E8B"/>
    <w:rsid w:val="00C15B1E"/>
    <w:rsid w:val="00C15B66"/>
    <w:rsid w:val="00C20DB2"/>
    <w:rsid w:val="00C20FB7"/>
    <w:rsid w:val="00C21C9F"/>
    <w:rsid w:val="00C224BF"/>
    <w:rsid w:val="00C227B6"/>
    <w:rsid w:val="00C25813"/>
    <w:rsid w:val="00C25FFA"/>
    <w:rsid w:val="00C270C7"/>
    <w:rsid w:val="00C345A1"/>
    <w:rsid w:val="00C35316"/>
    <w:rsid w:val="00C40C0E"/>
    <w:rsid w:val="00C42386"/>
    <w:rsid w:val="00C424BF"/>
    <w:rsid w:val="00C42DD8"/>
    <w:rsid w:val="00C4385B"/>
    <w:rsid w:val="00C43DA3"/>
    <w:rsid w:val="00C446B4"/>
    <w:rsid w:val="00C44D6D"/>
    <w:rsid w:val="00C44EA4"/>
    <w:rsid w:val="00C44F20"/>
    <w:rsid w:val="00C46726"/>
    <w:rsid w:val="00C4680B"/>
    <w:rsid w:val="00C472B8"/>
    <w:rsid w:val="00C52557"/>
    <w:rsid w:val="00C53389"/>
    <w:rsid w:val="00C5351F"/>
    <w:rsid w:val="00C54026"/>
    <w:rsid w:val="00C54CDF"/>
    <w:rsid w:val="00C56339"/>
    <w:rsid w:val="00C57410"/>
    <w:rsid w:val="00C61C83"/>
    <w:rsid w:val="00C62418"/>
    <w:rsid w:val="00C64494"/>
    <w:rsid w:val="00C647C6"/>
    <w:rsid w:val="00C67136"/>
    <w:rsid w:val="00C701DB"/>
    <w:rsid w:val="00C70E31"/>
    <w:rsid w:val="00C71194"/>
    <w:rsid w:val="00C71472"/>
    <w:rsid w:val="00C737DC"/>
    <w:rsid w:val="00C75D49"/>
    <w:rsid w:val="00C76B08"/>
    <w:rsid w:val="00C76D77"/>
    <w:rsid w:val="00C80451"/>
    <w:rsid w:val="00C81610"/>
    <w:rsid w:val="00C81E46"/>
    <w:rsid w:val="00C81FBC"/>
    <w:rsid w:val="00C82DC9"/>
    <w:rsid w:val="00C8423A"/>
    <w:rsid w:val="00C84284"/>
    <w:rsid w:val="00C854F5"/>
    <w:rsid w:val="00C8570E"/>
    <w:rsid w:val="00C865BB"/>
    <w:rsid w:val="00C93FBA"/>
    <w:rsid w:val="00C941CC"/>
    <w:rsid w:val="00C94540"/>
    <w:rsid w:val="00C94CF1"/>
    <w:rsid w:val="00C955C7"/>
    <w:rsid w:val="00C96FED"/>
    <w:rsid w:val="00C9700A"/>
    <w:rsid w:val="00C97AA2"/>
    <w:rsid w:val="00CA1198"/>
    <w:rsid w:val="00CA1663"/>
    <w:rsid w:val="00CA28FF"/>
    <w:rsid w:val="00CA3456"/>
    <w:rsid w:val="00CA4934"/>
    <w:rsid w:val="00CA59EA"/>
    <w:rsid w:val="00CA6052"/>
    <w:rsid w:val="00CB00C4"/>
    <w:rsid w:val="00CB163F"/>
    <w:rsid w:val="00CB224E"/>
    <w:rsid w:val="00CB25DE"/>
    <w:rsid w:val="00CB64E7"/>
    <w:rsid w:val="00CB6BAD"/>
    <w:rsid w:val="00CB73A7"/>
    <w:rsid w:val="00CB73EA"/>
    <w:rsid w:val="00CB7D2E"/>
    <w:rsid w:val="00CC21CF"/>
    <w:rsid w:val="00CC3C25"/>
    <w:rsid w:val="00CC3CDA"/>
    <w:rsid w:val="00CC3CF0"/>
    <w:rsid w:val="00CC3E44"/>
    <w:rsid w:val="00CC5AD9"/>
    <w:rsid w:val="00CD00E1"/>
    <w:rsid w:val="00CD1511"/>
    <w:rsid w:val="00CD4AC3"/>
    <w:rsid w:val="00CD595F"/>
    <w:rsid w:val="00CD6647"/>
    <w:rsid w:val="00CE07D6"/>
    <w:rsid w:val="00CE1586"/>
    <w:rsid w:val="00CE210E"/>
    <w:rsid w:val="00CE3BA2"/>
    <w:rsid w:val="00CE42CA"/>
    <w:rsid w:val="00CE44E1"/>
    <w:rsid w:val="00CE5932"/>
    <w:rsid w:val="00CF1888"/>
    <w:rsid w:val="00CF1CC2"/>
    <w:rsid w:val="00CF1E07"/>
    <w:rsid w:val="00CF296A"/>
    <w:rsid w:val="00CF5868"/>
    <w:rsid w:val="00CF6690"/>
    <w:rsid w:val="00CF68BA"/>
    <w:rsid w:val="00CF7FCA"/>
    <w:rsid w:val="00D002CA"/>
    <w:rsid w:val="00D00313"/>
    <w:rsid w:val="00D007BA"/>
    <w:rsid w:val="00D0325F"/>
    <w:rsid w:val="00D04563"/>
    <w:rsid w:val="00D063D0"/>
    <w:rsid w:val="00D06449"/>
    <w:rsid w:val="00D071A8"/>
    <w:rsid w:val="00D1056B"/>
    <w:rsid w:val="00D141AB"/>
    <w:rsid w:val="00D14BC3"/>
    <w:rsid w:val="00D14D23"/>
    <w:rsid w:val="00D153BE"/>
    <w:rsid w:val="00D16420"/>
    <w:rsid w:val="00D16728"/>
    <w:rsid w:val="00D16FD0"/>
    <w:rsid w:val="00D170C1"/>
    <w:rsid w:val="00D17686"/>
    <w:rsid w:val="00D17D49"/>
    <w:rsid w:val="00D17E37"/>
    <w:rsid w:val="00D213A8"/>
    <w:rsid w:val="00D21F2A"/>
    <w:rsid w:val="00D23329"/>
    <w:rsid w:val="00D245E5"/>
    <w:rsid w:val="00D248BD"/>
    <w:rsid w:val="00D26203"/>
    <w:rsid w:val="00D27CD9"/>
    <w:rsid w:val="00D27D03"/>
    <w:rsid w:val="00D331CB"/>
    <w:rsid w:val="00D34E6F"/>
    <w:rsid w:val="00D35F4D"/>
    <w:rsid w:val="00D36346"/>
    <w:rsid w:val="00D365B9"/>
    <w:rsid w:val="00D37139"/>
    <w:rsid w:val="00D37791"/>
    <w:rsid w:val="00D4032A"/>
    <w:rsid w:val="00D40CC5"/>
    <w:rsid w:val="00D436B5"/>
    <w:rsid w:val="00D45035"/>
    <w:rsid w:val="00D45F45"/>
    <w:rsid w:val="00D507BA"/>
    <w:rsid w:val="00D523C0"/>
    <w:rsid w:val="00D527DB"/>
    <w:rsid w:val="00D54FDF"/>
    <w:rsid w:val="00D554CE"/>
    <w:rsid w:val="00D604E7"/>
    <w:rsid w:val="00D60BEF"/>
    <w:rsid w:val="00D60F31"/>
    <w:rsid w:val="00D625D9"/>
    <w:rsid w:val="00D62BB5"/>
    <w:rsid w:val="00D62D74"/>
    <w:rsid w:val="00D6368E"/>
    <w:rsid w:val="00D648E0"/>
    <w:rsid w:val="00D66EDE"/>
    <w:rsid w:val="00D71975"/>
    <w:rsid w:val="00D72AB5"/>
    <w:rsid w:val="00D73EC1"/>
    <w:rsid w:val="00D745BD"/>
    <w:rsid w:val="00D74798"/>
    <w:rsid w:val="00D75099"/>
    <w:rsid w:val="00D76F01"/>
    <w:rsid w:val="00D775B2"/>
    <w:rsid w:val="00D77CAF"/>
    <w:rsid w:val="00D77FBD"/>
    <w:rsid w:val="00D805FB"/>
    <w:rsid w:val="00D83547"/>
    <w:rsid w:val="00D83C22"/>
    <w:rsid w:val="00D84AB6"/>
    <w:rsid w:val="00D850BB"/>
    <w:rsid w:val="00D85545"/>
    <w:rsid w:val="00D861DC"/>
    <w:rsid w:val="00D8716C"/>
    <w:rsid w:val="00D9066E"/>
    <w:rsid w:val="00D921C9"/>
    <w:rsid w:val="00D92499"/>
    <w:rsid w:val="00D9577C"/>
    <w:rsid w:val="00D957B1"/>
    <w:rsid w:val="00D9616E"/>
    <w:rsid w:val="00D97749"/>
    <w:rsid w:val="00DA1FAF"/>
    <w:rsid w:val="00DA217E"/>
    <w:rsid w:val="00DA2F2B"/>
    <w:rsid w:val="00DA3682"/>
    <w:rsid w:val="00DA3698"/>
    <w:rsid w:val="00DA3795"/>
    <w:rsid w:val="00DA5023"/>
    <w:rsid w:val="00DA6984"/>
    <w:rsid w:val="00DA6B61"/>
    <w:rsid w:val="00DB50BC"/>
    <w:rsid w:val="00DB5CF4"/>
    <w:rsid w:val="00DB6646"/>
    <w:rsid w:val="00DB6E95"/>
    <w:rsid w:val="00DB7665"/>
    <w:rsid w:val="00DC1A49"/>
    <w:rsid w:val="00DC1F39"/>
    <w:rsid w:val="00DC2418"/>
    <w:rsid w:val="00DC3042"/>
    <w:rsid w:val="00DC371D"/>
    <w:rsid w:val="00DC3A49"/>
    <w:rsid w:val="00DC66C2"/>
    <w:rsid w:val="00DC6BC9"/>
    <w:rsid w:val="00DC6DEE"/>
    <w:rsid w:val="00DC6FB0"/>
    <w:rsid w:val="00DD1C55"/>
    <w:rsid w:val="00DD466E"/>
    <w:rsid w:val="00DD46E0"/>
    <w:rsid w:val="00DD7479"/>
    <w:rsid w:val="00DE0168"/>
    <w:rsid w:val="00DE1DE0"/>
    <w:rsid w:val="00DE200A"/>
    <w:rsid w:val="00DE303F"/>
    <w:rsid w:val="00DE322B"/>
    <w:rsid w:val="00DE33B8"/>
    <w:rsid w:val="00DE3FCF"/>
    <w:rsid w:val="00DE5646"/>
    <w:rsid w:val="00DE7103"/>
    <w:rsid w:val="00DF2DFA"/>
    <w:rsid w:val="00DF32AE"/>
    <w:rsid w:val="00DF46F6"/>
    <w:rsid w:val="00DF55D1"/>
    <w:rsid w:val="00DF5A85"/>
    <w:rsid w:val="00DF65D4"/>
    <w:rsid w:val="00DF6E4E"/>
    <w:rsid w:val="00E00CBB"/>
    <w:rsid w:val="00E01280"/>
    <w:rsid w:val="00E01B7E"/>
    <w:rsid w:val="00E031D6"/>
    <w:rsid w:val="00E03283"/>
    <w:rsid w:val="00E11E25"/>
    <w:rsid w:val="00E13386"/>
    <w:rsid w:val="00E135F1"/>
    <w:rsid w:val="00E140AD"/>
    <w:rsid w:val="00E1461D"/>
    <w:rsid w:val="00E14A6A"/>
    <w:rsid w:val="00E15394"/>
    <w:rsid w:val="00E166F7"/>
    <w:rsid w:val="00E20622"/>
    <w:rsid w:val="00E2234F"/>
    <w:rsid w:val="00E2348A"/>
    <w:rsid w:val="00E237DC"/>
    <w:rsid w:val="00E244B2"/>
    <w:rsid w:val="00E265B7"/>
    <w:rsid w:val="00E2691C"/>
    <w:rsid w:val="00E26E20"/>
    <w:rsid w:val="00E2731E"/>
    <w:rsid w:val="00E300E9"/>
    <w:rsid w:val="00E309F4"/>
    <w:rsid w:val="00E30DDA"/>
    <w:rsid w:val="00E3361E"/>
    <w:rsid w:val="00E35A0F"/>
    <w:rsid w:val="00E35D2D"/>
    <w:rsid w:val="00E36297"/>
    <w:rsid w:val="00E3791F"/>
    <w:rsid w:val="00E37C06"/>
    <w:rsid w:val="00E40EDE"/>
    <w:rsid w:val="00E41582"/>
    <w:rsid w:val="00E41C93"/>
    <w:rsid w:val="00E42F75"/>
    <w:rsid w:val="00E43BD8"/>
    <w:rsid w:val="00E47481"/>
    <w:rsid w:val="00E47E99"/>
    <w:rsid w:val="00E50D1D"/>
    <w:rsid w:val="00E50FAF"/>
    <w:rsid w:val="00E51163"/>
    <w:rsid w:val="00E5236E"/>
    <w:rsid w:val="00E52DD3"/>
    <w:rsid w:val="00E53007"/>
    <w:rsid w:val="00E53202"/>
    <w:rsid w:val="00E53850"/>
    <w:rsid w:val="00E54144"/>
    <w:rsid w:val="00E542A7"/>
    <w:rsid w:val="00E56452"/>
    <w:rsid w:val="00E56953"/>
    <w:rsid w:val="00E57A39"/>
    <w:rsid w:val="00E607AA"/>
    <w:rsid w:val="00E62400"/>
    <w:rsid w:val="00E62F2C"/>
    <w:rsid w:val="00E645FE"/>
    <w:rsid w:val="00E64B6A"/>
    <w:rsid w:val="00E65209"/>
    <w:rsid w:val="00E66579"/>
    <w:rsid w:val="00E66C31"/>
    <w:rsid w:val="00E670B4"/>
    <w:rsid w:val="00E673C4"/>
    <w:rsid w:val="00E7027E"/>
    <w:rsid w:val="00E71AC4"/>
    <w:rsid w:val="00E72091"/>
    <w:rsid w:val="00E724C5"/>
    <w:rsid w:val="00E727DD"/>
    <w:rsid w:val="00E72F33"/>
    <w:rsid w:val="00E74ABA"/>
    <w:rsid w:val="00E76A65"/>
    <w:rsid w:val="00E8056F"/>
    <w:rsid w:val="00E81027"/>
    <w:rsid w:val="00E82CE0"/>
    <w:rsid w:val="00E82F67"/>
    <w:rsid w:val="00E83255"/>
    <w:rsid w:val="00E83790"/>
    <w:rsid w:val="00E85131"/>
    <w:rsid w:val="00E9245C"/>
    <w:rsid w:val="00E93137"/>
    <w:rsid w:val="00E9334B"/>
    <w:rsid w:val="00E950DE"/>
    <w:rsid w:val="00E9570D"/>
    <w:rsid w:val="00E95748"/>
    <w:rsid w:val="00E95D29"/>
    <w:rsid w:val="00E95EE1"/>
    <w:rsid w:val="00E96269"/>
    <w:rsid w:val="00E969E0"/>
    <w:rsid w:val="00E96BC4"/>
    <w:rsid w:val="00EA10D6"/>
    <w:rsid w:val="00EA1EB4"/>
    <w:rsid w:val="00EA22D3"/>
    <w:rsid w:val="00EA2594"/>
    <w:rsid w:val="00EA2A31"/>
    <w:rsid w:val="00EA2C34"/>
    <w:rsid w:val="00EA32C1"/>
    <w:rsid w:val="00EA4E6B"/>
    <w:rsid w:val="00EA6D02"/>
    <w:rsid w:val="00EA71D0"/>
    <w:rsid w:val="00EB12A2"/>
    <w:rsid w:val="00EB1717"/>
    <w:rsid w:val="00EB1AA7"/>
    <w:rsid w:val="00EB27E6"/>
    <w:rsid w:val="00EB2CCE"/>
    <w:rsid w:val="00EB3C7D"/>
    <w:rsid w:val="00EB3C89"/>
    <w:rsid w:val="00EB495E"/>
    <w:rsid w:val="00EB5536"/>
    <w:rsid w:val="00EB72C6"/>
    <w:rsid w:val="00EB79F0"/>
    <w:rsid w:val="00EB7E62"/>
    <w:rsid w:val="00EC17CB"/>
    <w:rsid w:val="00EC44DF"/>
    <w:rsid w:val="00EC5B60"/>
    <w:rsid w:val="00EC680F"/>
    <w:rsid w:val="00ED2676"/>
    <w:rsid w:val="00ED32B4"/>
    <w:rsid w:val="00ED4109"/>
    <w:rsid w:val="00ED6196"/>
    <w:rsid w:val="00ED621E"/>
    <w:rsid w:val="00ED6AAF"/>
    <w:rsid w:val="00ED7DD5"/>
    <w:rsid w:val="00EE07A8"/>
    <w:rsid w:val="00EE1C1B"/>
    <w:rsid w:val="00EE1DBB"/>
    <w:rsid w:val="00EE234D"/>
    <w:rsid w:val="00EE341E"/>
    <w:rsid w:val="00EE3D23"/>
    <w:rsid w:val="00EE448D"/>
    <w:rsid w:val="00EE68B9"/>
    <w:rsid w:val="00EE70AB"/>
    <w:rsid w:val="00EF080B"/>
    <w:rsid w:val="00EF3BEF"/>
    <w:rsid w:val="00EF568E"/>
    <w:rsid w:val="00EF5B53"/>
    <w:rsid w:val="00EF6C1C"/>
    <w:rsid w:val="00EF7B22"/>
    <w:rsid w:val="00EF7F2F"/>
    <w:rsid w:val="00F000D2"/>
    <w:rsid w:val="00F00116"/>
    <w:rsid w:val="00F004CD"/>
    <w:rsid w:val="00F0063B"/>
    <w:rsid w:val="00F01067"/>
    <w:rsid w:val="00F01C32"/>
    <w:rsid w:val="00F0227D"/>
    <w:rsid w:val="00F02518"/>
    <w:rsid w:val="00F03A99"/>
    <w:rsid w:val="00F04581"/>
    <w:rsid w:val="00F04BD6"/>
    <w:rsid w:val="00F059F9"/>
    <w:rsid w:val="00F0627D"/>
    <w:rsid w:val="00F062D0"/>
    <w:rsid w:val="00F07761"/>
    <w:rsid w:val="00F07DA0"/>
    <w:rsid w:val="00F10388"/>
    <w:rsid w:val="00F11F2B"/>
    <w:rsid w:val="00F11F93"/>
    <w:rsid w:val="00F122C6"/>
    <w:rsid w:val="00F12C33"/>
    <w:rsid w:val="00F1431D"/>
    <w:rsid w:val="00F1442B"/>
    <w:rsid w:val="00F15D36"/>
    <w:rsid w:val="00F16EE3"/>
    <w:rsid w:val="00F20AAB"/>
    <w:rsid w:val="00F20BDB"/>
    <w:rsid w:val="00F213AC"/>
    <w:rsid w:val="00F2703F"/>
    <w:rsid w:val="00F27F89"/>
    <w:rsid w:val="00F30290"/>
    <w:rsid w:val="00F30305"/>
    <w:rsid w:val="00F307EA"/>
    <w:rsid w:val="00F31848"/>
    <w:rsid w:val="00F31F88"/>
    <w:rsid w:val="00F32B91"/>
    <w:rsid w:val="00F33410"/>
    <w:rsid w:val="00F34194"/>
    <w:rsid w:val="00F37B0A"/>
    <w:rsid w:val="00F37DAF"/>
    <w:rsid w:val="00F4028A"/>
    <w:rsid w:val="00F41F8C"/>
    <w:rsid w:val="00F45AB8"/>
    <w:rsid w:val="00F45D29"/>
    <w:rsid w:val="00F4705D"/>
    <w:rsid w:val="00F47C5E"/>
    <w:rsid w:val="00F50AE9"/>
    <w:rsid w:val="00F512E3"/>
    <w:rsid w:val="00F52769"/>
    <w:rsid w:val="00F531CA"/>
    <w:rsid w:val="00F53848"/>
    <w:rsid w:val="00F551C9"/>
    <w:rsid w:val="00F56B0E"/>
    <w:rsid w:val="00F57346"/>
    <w:rsid w:val="00F60C05"/>
    <w:rsid w:val="00F610B0"/>
    <w:rsid w:val="00F61AE2"/>
    <w:rsid w:val="00F62538"/>
    <w:rsid w:val="00F62B7E"/>
    <w:rsid w:val="00F63593"/>
    <w:rsid w:val="00F63F8F"/>
    <w:rsid w:val="00F653EF"/>
    <w:rsid w:val="00F65F54"/>
    <w:rsid w:val="00F660CC"/>
    <w:rsid w:val="00F7010A"/>
    <w:rsid w:val="00F7065B"/>
    <w:rsid w:val="00F707A9"/>
    <w:rsid w:val="00F708CD"/>
    <w:rsid w:val="00F7140B"/>
    <w:rsid w:val="00F72251"/>
    <w:rsid w:val="00F73F2C"/>
    <w:rsid w:val="00F740B4"/>
    <w:rsid w:val="00F74588"/>
    <w:rsid w:val="00F75966"/>
    <w:rsid w:val="00F75BE2"/>
    <w:rsid w:val="00F768C4"/>
    <w:rsid w:val="00F768CB"/>
    <w:rsid w:val="00F771AA"/>
    <w:rsid w:val="00F777BE"/>
    <w:rsid w:val="00F808A5"/>
    <w:rsid w:val="00F818AB"/>
    <w:rsid w:val="00F83FA7"/>
    <w:rsid w:val="00F84E63"/>
    <w:rsid w:val="00F859BA"/>
    <w:rsid w:val="00F8720E"/>
    <w:rsid w:val="00F877B9"/>
    <w:rsid w:val="00F87850"/>
    <w:rsid w:val="00F90CF5"/>
    <w:rsid w:val="00F913F1"/>
    <w:rsid w:val="00F9404A"/>
    <w:rsid w:val="00F9441E"/>
    <w:rsid w:val="00F94BAB"/>
    <w:rsid w:val="00F95F8D"/>
    <w:rsid w:val="00F968AC"/>
    <w:rsid w:val="00F968DD"/>
    <w:rsid w:val="00F96D62"/>
    <w:rsid w:val="00F97503"/>
    <w:rsid w:val="00F976A4"/>
    <w:rsid w:val="00F97EBC"/>
    <w:rsid w:val="00F97F2E"/>
    <w:rsid w:val="00FA11BA"/>
    <w:rsid w:val="00FA2F75"/>
    <w:rsid w:val="00FA401B"/>
    <w:rsid w:val="00FA4385"/>
    <w:rsid w:val="00FA4FAA"/>
    <w:rsid w:val="00FA5F09"/>
    <w:rsid w:val="00FA63A2"/>
    <w:rsid w:val="00FA6E58"/>
    <w:rsid w:val="00FA7E3F"/>
    <w:rsid w:val="00FB0DC7"/>
    <w:rsid w:val="00FB1146"/>
    <w:rsid w:val="00FB145D"/>
    <w:rsid w:val="00FB15C8"/>
    <w:rsid w:val="00FB2DB8"/>
    <w:rsid w:val="00FC022F"/>
    <w:rsid w:val="00FC071A"/>
    <w:rsid w:val="00FC1F2D"/>
    <w:rsid w:val="00FC1F8E"/>
    <w:rsid w:val="00FC27F4"/>
    <w:rsid w:val="00FC2B0D"/>
    <w:rsid w:val="00FC2C8D"/>
    <w:rsid w:val="00FC41C4"/>
    <w:rsid w:val="00FC47A1"/>
    <w:rsid w:val="00FC4F2A"/>
    <w:rsid w:val="00FC5BAA"/>
    <w:rsid w:val="00FD388C"/>
    <w:rsid w:val="00FD46EB"/>
    <w:rsid w:val="00FD595E"/>
    <w:rsid w:val="00FD6944"/>
    <w:rsid w:val="00FD6FCF"/>
    <w:rsid w:val="00FE06FB"/>
    <w:rsid w:val="00FE1C8B"/>
    <w:rsid w:val="00FE2FFA"/>
    <w:rsid w:val="00FE38F2"/>
    <w:rsid w:val="00FE3BC5"/>
    <w:rsid w:val="00FE40D7"/>
    <w:rsid w:val="00FE43D1"/>
    <w:rsid w:val="00FE4560"/>
    <w:rsid w:val="00FE5DA6"/>
    <w:rsid w:val="00FE6919"/>
    <w:rsid w:val="00FE6E16"/>
    <w:rsid w:val="00FE781A"/>
    <w:rsid w:val="00FE788D"/>
    <w:rsid w:val="00FE7BEC"/>
    <w:rsid w:val="00FE7E4F"/>
    <w:rsid w:val="00FF15EA"/>
    <w:rsid w:val="00FF31B0"/>
    <w:rsid w:val="00FF3377"/>
    <w:rsid w:val="00FF34E6"/>
    <w:rsid w:val="00FF6338"/>
    <w:rsid w:val="00FF6718"/>
    <w:rsid w:val="00FF687E"/>
    <w:rsid w:val="00FF6E13"/>
    <w:rsid w:val="00FF7116"/>
    <w:rsid w:val="1AA45705"/>
    <w:rsid w:val="41379953"/>
    <w:rsid w:val="4175DEEB"/>
    <w:rsid w:val="4A58BE04"/>
    <w:rsid w:val="55541269"/>
    <w:rsid w:val="5B1DC81A"/>
    <w:rsid w:val="6ED99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54C933D"/>
  <w15:docId w15:val="{5C3318E7-7B61-4C5E-B117-0FCF53BD4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17E37"/>
    <w:pPr>
      <w:spacing w:after="0" w:line="240" w:lineRule="auto"/>
    </w:pPr>
    <w:rPr>
      <w:rFonts w:ascii="Times New Roman" w:eastAsia="Times New Roman" w:hAnsi="Times New Roman" w:cs="Times New Roman"/>
      <w:szCs w:val="20"/>
    </w:rPr>
  </w:style>
  <w:style w:type="paragraph" w:styleId="Rubrik1">
    <w:name w:val="heading 1"/>
    <w:basedOn w:val="Normal"/>
    <w:next w:val="Normal"/>
    <w:link w:val="Rubrik1Char"/>
    <w:qFormat/>
    <w:rsid w:val="00821335"/>
    <w:pPr>
      <w:keepNext/>
      <w:numPr>
        <w:numId w:val="1"/>
      </w:numPr>
      <w:spacing w:before="280" w:after="60"/>
      <w:ind w:right="2552"/>
      <w:outlineLvl w:val="0"/>
    </w:pPr>
    <w:rPr>
      <w:rFonts w:ascii="Arial" w:hAnsi="Arial"/>
      <w:b/>
      <w:sz w:val="32"/>
    </w:rPr>
  </w:style>
  <w:style w:type="paragraph" w:styleId="Rubrik2">
    <w:name w:val="heading 2"/>
    <w:basedOn w:val="Normal"/>
    <w:next w:val="Normal"/>
    <w:link w:val="Rubrik2Char"/>
    <w:qFormat/>
    <w:rsid w:val="00DB50BC"/>
    <w:pPr>
      <w:keepNext/>
      <w:numPr>
        <w:ilvl w:val="1"/>
        <w:numId w:val="1"/>
      </w:numPr>
      <w:spacing w:before="480" w:after="120"/>
      <w:ind w:left="851" w:hanging="851"/>
      <w:outlineLvl w:val="1"/>
    </w:pPr>
    <w:rPr>
      <w:rFonts w:ascii="Arial" w:hAnsi="Arial"/>
      <w:b/>
      <w:szCs w:val="32"/>
      <w:lang w:val="en-GB"/>
    </w:rPr>
  </w:style>
  <w:style w:type="paragraph" w:styleId="Rubrik3">
    <w:name w:val="heading 3"/>
    <w:basedOn w:val="Normal"/>
    <w:next w:val="Normal"/>
    <w:link w:val="Rubrik3Char"/>
    <w:qFormat/>
    <w:rsid w:val="00DB50BC"/>
    <w:pPr>
      <w:keepNext/>
      <w:numPr>
        <w:ilvl w:val="2"/>
        <w:numId w:val="1"/>
      </w:numPr>
      <w:tabs>
        <w:tab w:val="num" w:pos="1854"/>
      </w:tabs>
      <w:spacing w:before="360" w:after="60"/>
      <w:ind w:left="851" w:hanging="851"/>
      <w:outlineLvl w:val="2"/>
    </w:pPr>
    <w:rPr>
      <w:rFonts w:ascii="Arial" w:hAnsi="Arial"/>
    </w:rPr>
  </w:style>
  <w:style w:type="paragraph" w:styleId="Rubrik4">
    <w:name w:val="heading 4"/>
    <w:basedOn w:val="Normal"/>
    <w:next w:val="Normal"/>
    <w:link w:val="Rubrik4Char"/>
    <w:qFormat/>
    <w:rsid w:val="00DB50BC"/>
    <w:pPr>
      <w:keepNext/>
      <w:numPr>
        <w:ilvl w:val="3"/>
        <w:numId w:val="1"/>
      </w:numPr>
      <w:spacing w:before="360" w:after="60"/>
      <w:ind w:left="851" w:hanging="851"/>
      <w:outlineLvl w:val="3"/>
    </w:pPr>
    <w:rPr>
      <w:rFonts w:ascii="Arial" w:hAnsi="Arial"/>
      <w:i/>
      <w:noProof/>
      <w:lang w:val="en-US"/>
    </w:rPr>
  </w:style>
  <w:style w:type="paragraph" w:styleId="Rubrik5">
    <w:name w:val="heading 5"/>
    <w:basedOn w:val="Normal"/>
    <w:next w:val="Normal"/>
    <w:link w:val="Rubrik5Char"/>
    <w:qFormat/>
    <w:rsid w:val="00765DC6"/>
    <w:pPr>
      <w:numPr>
        <w:ilvl w:val="4"/>
        <w:numId w:val="1"/>
      </w:numPr>
      <w:spacing w:before="240" w:after="60"/>
      <w:outlineLvl w:val="4"/>
    </w:pPr>
    <w:rPr>
      <w:b/>
      <w:bCs/>
      <w:i/>
      <w:iCs/>
      <w:sz w:val="26"/>
      <w:szCs w:val="26"/>
    </w:rPr>
  </w:style>
  <w:style w:type="paragraph" w:styleId="Rubrik6">
    <w:name w:val="heading 6"/>
    <w:basedOn w:val="Normal"/>
    <w:next w:val="Normal"/>
    <w:link w:val="Rubrik6Char"/>
    <w:qFormat/>
    <w:rsid w:val="00765DC6"/>
    <w:pPr>
      <w:numPr>
        <w:ilvl w:val="5"/>
        <w:numId w:val="1"/>
      </w:numPr>
      <w:spacing w:before="240" w:after="60"/>
      <w:outlineLvl w:val="5"/>
    </w:pPr>
    <w:rPr>
      <w:b/>
      <w:bCs/>
      <w:szCs w:val="22"/>
    </w:rPr>
  </w:style>
  <w:style w:type="paragraph" w:styleId="Rubrik7">
    <w:name w:val="heading 7"/>
    <w:basedOn w:val="Normal"/>
    <w:next w:val="Normal"/>
    <w:link w:val="Rubrik7Char"/>
    <w:qFormat/>
    <w:rsid w:val="00765DC6"/>
    <w:pPr>
      <w:numPr>
        <w:ilvl w:val="6"/>
        <w:numId w:val="1"/>
      </w:numPr>
      <w:spacing w:before="240" w:after="60"/>
      <w:outlineLvl w:val="6"/>
    </w:pPr>
    <w:rPr>
      <w:sz w:val="24"/>
      <w:szCs w:val="24"/>
    </w:rPr>
  </w:style>
  <w:style w:type="paragraph" w:styleId="Rubrik8">
    <w:name w:val="heading 8"/>
    <w:basedOn w:val="Normal"/>
    <w:next w:val="Normal"/>
    <w:link w:val="Rubrik8Char"/>
    <w:qFormat/>
    <w:rsid w:val="00765DC6"/>
    <w:pPr>
      <w:numPr>
        <w:ilvl w:val="7"/>
        <w:numId w:val="1"/>
      </w:numPr>
      <w:spacing w:before="240" w:after="60"/>
      <w:outlineLvl w:val="7"/>
    </w:pPr>
    <w:rPr>
      <w:i/>
      <w:iCs/>
      <w:sz w:val="24"/>
      <w:szCs w:val="24"/>
    </w:rPr>
  </w:style>
  <w:style w:type="paragraph" w:styleId="Rubrik9">
    <w:name w:val="heading 9"/>
    <w:basedOn w:val="Normal"/>
    <w:next w:val="Normal"/>
    <w:link w:val="Rubrik9Char"/>
    <w:autoRedefine/>
    <w:qFormat/>
    <w:rsid w:val="00765DC6"/>
    <w:pPr>
      <w:numPr>
        <w:ilvl w:val="8"/>
        <w:numId w:val="1"/>
      </w:numPr>
      <w:spacing w:before="240" w:after="60"/>
      <w:outlineLvl w:val="8"/>
    </w:pPr>
    <w:rPr>
      <w:rFonts w:ascii="Arial" w:hAnsi="Arial"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821335"/>
    <w:rPr>
      <w:rFonts w:ascii="Arial" w:eastAsia="Times New Roman" w:hAnsi="Arial" w:cs="Times New Roman"/>
      <w:b/>
      <w:sz w:val="32"/>
      <w:szCs w:val="20"/>
    </w:rPr>
  </w:style>
  <w:style w:type="character" w:customStyle="1" w:styleId="Rubrik2Char">
    <w:name w:val="Rubrik 2 Char"/>
    <w:basedOn w:val="Standardstycketeckensnitt"/>
    <w:link w:val="Rubrik2"/>
    <w:rsid w:val="00DB50BC"/>
    <w:rPr>
      <w:rFonts w:ascii="Arial" w:eastAsia="Times New Roman" w:hAnsi="Arial" w:cs="Times New Roman"/>
      <w:b/>
      <w:szCs w:val="32"/>
      <w:lang w:val="en-GB"/>
    </w:rPr>
  </w:style>
  <w:style w:type="character" w:customStyle="1" w:styleId="Rubrik3Char">
    <w:name w:val="Rubrik 3 Char"/>
    <w:basedOn w:val="Standardstycketeckensnitt"/>
    <w:link w:val="Rubrik3"/>
    <w:rsid w:val="00DB50BC"/>
    <w:rPr>
      <w:rFonts w:ascii="Arial" w:eastAsia="Times New Roman" w:hAnsi="Arial" w:cs="Times New Roman"/>
      <w:szCs w:val="20"/>
    </w:rPr>
  </w:style>
  <w:style w:type="character" w:customStyle="1" w:styleId="Rubrik4Char">
    <w:name w:val="Rubrik 4 Char"/>
    <w:basedOn w:val="Standardstycketeckensnitt"/>
    <w:link w:val="Rubrik4"/>
    <w:rsid w:val="00DB50BC"/>
    <w:rPr>
      <w:rFonts w:ascii="Arial" w:eastAsia="Times New Roman" w:hAnsi="Arial" w:cs="Times New Roman"/>
      <w:i/>
      <w:noProof/>
      <w:szCs w:val="20"/>
      <w:lang w:val="en-US"/>
    </w:rPr>
  </w:style>
  <w:style w:type="character" w:customStyle="1" w:styleId="Rubrik5Char">
    <w:name w:val="Rubrik 5 Char"/>
    <w:basedOn w:val="Standardstycketeckensnitt"/>
    <w:link w:val="Rubrik5"/>
    <w:rsid w:val="00765DC6"/>
    <w:rPr>
      <w:rFonts w:ascii="Times New Roman" w:eastAsia="Times New Roman" w:hAnsi="Times New Roman" w:cs="Times New Roman"/>
      <w:b/>
      <w:bCs/>
      <w:i/>
      <w:iCs/>
      <w:sz w:val="26"/>
      <w:szCs w:val="26"/>
    </w:rPr>
  </w:style>
  <w:style w:type="character" w:customStyle="1" w:styleId="Rubrik6Char">
    <w:name w:val="Rubrik 6 Char"/>
    <w:basedOn w:val="Standardstycketeckensnitt"/>
    <w:link w:val="Rubrik6"/>
    <w:rsid w:val="00765DC6"/>
    <w:rPr>
      <w:rFonts w:ascii="Times New Roman" w:eastAsia="Times New Roman" w:hAnsi="Times New Roman" w:cs="Times New Roman"/>
      <w:b/>
      <w:bCs/>
    </w:rPr>
  </w:style>
  <w:style w:type="character" w:customStyle="1" w:styleId="Rubrik7Char">
    <w:name w:val="Rubrik 7 Char"/>
    <w:basedOn w:val="Standardstycketeckensnitt"/>
    <w:link w:val="Rubrik7"/>
    <w:rsid w:val="00765DC6"/>
    <w:rPr>
      <w:rFonts w:ascii="Times New Roman" w:eastAsia="Times New Roman" w:hAnsi="Times New Roman" w:cs="Times New Roman"/>
      <w:sz w:val="24"/>
      <w:szCs w:val="24"/>
    </w:rPr>
  </w:style>
  <w:style w:type="character" w:customStyle="1" w:styleId="Rubrik8Char">
    <w:name w:val="Rubrik 8 Char"/>
    <w:basedOn w:val="Standardstycketeckensnitt"/>
    <w:link w:val="Rubrik8"/>
    <w:rsid w:val="00765DC6"/>
    <w:rPr>
      <w:rFonts w:ascii="Times New Roman" w:eastAsia="Times New Roman" w:hAnsi="Times New Roman" w:cs="Times New Roman"/>
      <w:i/>
      <w:iCs/>
      <w:sz w:val="24"/>
      <w:szCs w:val="24"/>
    </w:rPr>
  </w:style>
  <w:style w:type="character" w:customStyle="1" w:styleId="Rubrik9Char">
    <w:name w:val="Rubrik 9 Char"/>
    <w:basedOn w:val="Standardstycketeckensnitt"/>
    <w:link w:val="Rubrik9"/>
    <w:rsid w:val="00765DC6"/>
    <w:rPr>
      <w:rFonts w:ascii="Arial" w:eastAsia="Times New Roman" w:hAnsi="Arial" w:cs="Arial"/>
    </w:rPr>
  </w:style>
  <w:style w:type="paragraph" w:styleId="Sidhuvud">
    <w:name w:val="header"/>
    <w:basedOn w:val="Normal"/>
    <w:link w:val="SidhuvudChar"/>
    <w:uiPriority w:val="99"/>
    <w:rsid w:val="00765DC6"/>
    <w:pPr>
      <w:tabs>
        <w:tab w:val="center" w:pos="4153"/>
        <w:tab w:val="right" w:pos="8306"/>
      </w:tabs>
    </w:pPr>
    <w:rPr>
      <w:lang w:val="en-GB"/>
    </w:rPr>
  </w:style>
  <w:style w:type="character" w:customStyle="1" w:styleId="SidhuvudChar">
    <w:name w:val="Sidhuvud Char"/>
    <w:basedOn w:val="Standardstycketeckensnitt"/>
    <w:link w:val="Sidhuvud"/>
    <w:uiPriority w:val="99"/>
    <w:rsid w:val="00765DC6"/>
    <w:rPr>
      <w:rFonts w:ascii="Times New Roman" w:eastAsia="Times New Roman" w:hAnsi="Times New Roman" w:cs="Times New Roman"/>
      <w:szCs w:val="20"/>
      <w:lang w:val="en-GB"/>
    </w:rPr>
  </w:style>
  <w:style w:type="paragraph" w:styleId="Sidfot">
    <w:name w:val="footer"/>
    <w:basedOn w:val="Normal"/>
    <w:link w:val="SidfotChar"/>
    <w:uiPriority w:val="99"/>
    <w:rsid w:val="00765DC6"/>
    <w:pPr>
      <w:tabs>
        <w:tab w:val="center" w:pos="4153"/>
        <w:tab w:val="right" w:pos="8306"/>
      </w:tabs>
    </w:pPr>
  </w:style>
  <w:style w:type="character" w:customStyle="1" w:styleId="SidfotChar">
    <w:name w:val="Sidfot Char"/>
    <w:basedOn w:val="Standardstycketeckensnitt"/>
    <w:link w:val="Sidfot"/>
    <w:uiPriority w:val="99"/>
    <w:rsid w:val="00765DC6"/>
    <w:rPr>
      <w:rFonts w:ascii="Times New Roman" w:eastAsia="Times New Roman" w:hAnsi="Times New Roman" w:cs="Times New Roman"/>
      <w:szCs w:val="20"/>
    </w:rPr>
  </w:style>
  <w:style w:type="paragraph" w:customStyle="1" w:styleId="Documenttitle">
    <w:name w:val="Document title"/>
    <w:basedOn w:val="Normal"/>
    <w:next w:val="Normal"/>
    <w:rsid w:val="00765DC6"/>
    <w:pPr>
      <w:spacing w:before="240" w:after="240"/>
    </w:pPr>
    <w:rPr>
      <w:rFonts w:ascii="Arial" w:hAnsi="Arial"/>
      <w:b/>
      <w:sz w:val="32"/>
    </w:rPr>
  </w:style>
  <w:style w:type="paragraph" w:styleId="Innehll1">
    <w:name w:val="toc 1"/>
    <w:basedOn w:val="Normal"/>
    <w:next w:val="Normal"/>
    <w:autoRedefine/>
    <w:uiPriority w:val="39"/>
    <w:rsid w:val="00DB50BC"/>
    <w:pPr>
      <w:tabs>
        <w:tab w:val="left" w:pos="440"/>
        <w:tab w:val="right" w:leader="dot" w:pos="8210"/>
      </w:tabs>
      <w:spacing w:before="360"/>
    </w:pPr>
    <w:rPr>
      <w:rFonts w:ascii="Arial" w:hAnsi="Arial" w:cs="Arial"/>
      <w:b/>
      <w:bCs/>
      <w:caps/>
      <w:sz w:val="24"/>
      <w:szCs w:val="24"/>
    </w:rPr>
  </w:style>
  <w:style w:type="character" w:styleId="Hyperlnk">
    <w:name w:val="Hyperlink"/>
    <w:basedOn w:val="Standardstycketeckensnitt"/>
    <w:uiPriority w:val="99"/>
    <w:rsid w:val="00765DC6"/>
    <w:rPr>
      <w:color w:val="0000FF"/>
      <w:u w:val="single"/>
    </w:rPr>
  </w:style>
  <w:style w:type="paragraph" w:styleId="Innehllsfrteckningsrubrik">
    <w:name w:val="TOC Heading"/>
    <w:basedOn w:val="Rubrik1"/>
    <w:next w:val="Normal"/>
    <w:uiPriority w:val="39"/>
    <w:unhideWhenUsed/>
    <w:qFormat/>
    <w:rsid w:val="00765DC6"/>
    <w:pPr>
      <w:keepLines/>
      <w:numPr>
        <w:numId w:val="0"/>
      </w:numPr>
      <w:spacing w:before="480" w:after="0" w:line="276" w:lineRule="auto"/>
      <w:ind w:right="0"/>
      <w:outlineLvl w:val="9"/>
    </w:pPr>
    <w:rPr>
      <w:rFonts w:asciiTheme="majorHAnsi" w:eastAsiaTheme="majorEastAsia" w:hAnsiTheme="majorHAnsi" w:cstheme="majorBidi"/>
      <w:bCs/>
      <w:color w:val="365F91" w:themeColor="accent1" w:themeShade="BF"/>
      <w:sz w:val="28"/>
      <w:szCs w:val="28"/>
    </w:rPr>
  </w:style>
  <w:style w:type="paragraph" w:styleId="Oformateradtext">
    <w:name w:val="Plain Text"/>
    <w:basedOn w:val="Normal"/>
    <w:link w:val="OformateradtextChar"/>
    <w:rsid w:val="00765DC6"/>
    <w:pPr>
      <w:ind w:left="1152"/>
    </w:pPr>
    <w:rPr>
      <w:rFonts w:ascii="Verdana" w:hAnsi="Verdana"/>
      <w:sz w:val="24"/>
      <w:lang w:val="en-US" w:eastAsia="sv-SE"/>
    </w:rPr>
  </w:style>
  <w:style w:type="character" w:customStyle="1" w:styleId="OformateradtextChar">
    <w:name w:val="Oformaterad text Char"/>
    <w:basedOn w:val="Standardstycketeckensnitt"/>
    <w:link w:val="Oformateradtext"/>
    <w:rsid w:val="00765DC6"/>
    <w:rPr>
      <w:rFonts w:ascii="Verdana" w:eastAsia="Times New Roman" w:hAnsi="Verdana" w:cs="Times New Roman"/>
      <w:sz w:val="24"/>
      <w:szCs w:val="20"/>
      <w:lang w:val="en-US" w:eastAsia="sv-SE"/>
    </w:rPr>
  </w:style>
  <w:style w:type="paragraph" w:styleId="Liststycke">
    <w:name w:val="List Paragraph"/>
    <w:basedOn w:val="Normal"/>
    <w:uiPriority w:val="34"/>
    <w:qFormat/>
    <w:rsid w:val="00765DC6"/>
    <w:pPr>
      <w:ind w:left="720"/>
      <w:contextualSpacing/>
    </w:pPr>
  </w:style>
  <w:style w:type="paragraph" w:styleId="Ballongtext">
    <w:name w:val="Balloon Text"/>
    <w:basedOn w:val="Normal"/>
    <w:link w:val="BallongtextChar"/>
    <w:uiPriority w:val="99"/>
    <w:semiHidden/>
    <w:unhideWhenUsed/>
    <w:rsid w:val="00765DC6"/>
    <w:rPr>
      <w:rFonts w:ascii="Tahoma" w:hAnsi="Tahoma" w:cs="Tahoma"/>
      <w:sz w:val="16"/>
      <w:szCs w:val="16"/>
    </w:rPr>
  </w:style>
  <w:style w:type="character" w:customStyle="1" w:styleId="BallongtextChar">
    <w:name w:val="Ballongtext Char"/>
    <w:basedOn w:val="Standardstycketeckensnitt"/>
    <w:link w:val="Ballongtext"/>
    <w:uiPriority w:val="99"/>
    <w:semiHidden/>
    <w:rsid w:val="00765DC6"/>
    <w:rPr>
      <w:rFonts w:ascii="Tahoma" w:eastAsia="Times New Roman" w:hAnsi="Tahoma" w:cs="Tahoma"/>
      <w:sz w:val="16"/>
      <w:szCs w:val="16"/>
    </w:rPr>
  </w:style>
  <w:style w:type="paragraph" w:styleId="Innehll2">
    <w:name w:val="toc 2"/>
    <w:basedOn w:val="Normal"/>
    <w:next w:val="Normal"/>
    <w:autoRedefine/>
    <w:uiPriority w:val="39"/>
    <w:unhideWhenUsed/>
    <w:rsid w:val="00AE5815"/>
    <w:pPr>
      <w:spacing w:after="100"/>
      <w:ind w:left="220"/>
    </w:pPr>
  </w:style>
  <w:style w:type="paragraph" w:styleId="Innehll3">
    <w:name w:val="toc 3"/>
    <w:basedOn w:val="Normal"/>
    <w:next w:val="Normal"/>
    <w:autoRedefine/>
    <w:uiPriority w:val="39"/>
    <w:unhideWhenUsed/>
    <w:rsid w:val="00AE5815"/>
    <w:pPr>
      <w:spacing w:after="100"/>
      <w:ind w:left="440"/>
    </w:pPr>
  </w:style>
  <w:style w:type="table" w:styleId="Tabellrutnt">
    <w:name w:val="Table Grid"/>
    <w:basedOn w:val="Normaltabell"/>
    <w:rsid w:val="00FF45CF"/>
    <w:pPr>
      <w:spacing w:after="0" w:line="240" w:lineRule="auto"/>
    </w:pPr>
    <w:rPr>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F45CF"/>
    <w:rPr>
      <w:sz w:val="16"/>
      <w:szCs w:val="16"/>
    </w:rPr>
  </w:style>
  <w:style w:type="paragraph" w:styleId="Kommentarer">
    <w:name w:val="annotation text"/>
    <w:basedOn w:val="Normal"/>
    <w:link w:val="KommentarerChar"/>
    <w:uiPriority w:val="99"/>
    <w:semiHidden/>
    <w:unhideWhenUsed/>
    <w:rsid w:val="00FF45CF"/>
  </w:style>
  <w:style w:type="character" w:customStyle="1" w:styleId="KommentarerChar">
    <w:name w:val="Kommentarer Char"/>
    <w:basedOn w:val="Standardstycketeckensnitt"/>
    <w:link w:val="Kommentarer"/>
    <w:uiPriority w:val="99"/>
    <w:semiHidden/>
    <w:rsid w:val="00FF45CF"/>
    <w:rPr>
      <w:rFonts w:ascii="Times New Roman" w:eastAsia="Times New Roman" w:hAnsi="Times New Roman" w:cs="Times New Roman"/>
      <w:sz w:val="20"/>
      <w:szCs w:val="20"/>
    </w:rPr>
  </w:style>
  <w:style w:type="paragraph" w:customStyle="1" w:styleId="Heading11">
    <w:name w:val="Heading 11"/>
    <w:basedOn w:val="Normal"/>
    <w:rsid w:val="008F2339"/>
    <w:pPr>
      <w:tabs>
        <w:tab w:val="num" w:pos="432"/>
      </w:tabs>
    </w:pPr>
    <w:rPr>
      <w:rFonts w:ascii="Calibri" w:eastAsiaTheme="minorHAnsi" w:hAnsi="Calibri"/>
      <w:szCs w:val="22"/>
      <w:lang w:eastAsia="sv-SE"/>
    </w:rPr>
  </w:style>
  <w:style w:type="paragraph" w:customStyle="1" w:styleId="Heading21">
    <w:name w:val="Heading 21"/>
    <w:basedOn w:val="Normal"/>
    <w:rsid w:val="008F2339"/>
    <w:pPr>
      <w:tabs>
        <w:tab w:val="num" w:pos="696"/>
      </w:tabs>
    </w:pPr>
    <w:rPr>
      <w:rFonts w:ascii="Calibri" w:eastAsiaTheme="minorHAnsi" w:hAnsi="Calibri"/>
      <w:szCs w:val="22"/>
      <w:lang w:eastAsia="sv-SE"/>
    </w:rPr>
  </w:style>
  <w:style w:type="paragraph" w:customStyle="1" w:styleId="Heading31">
    <w:name w:val="Heading 31"/>
    <w:basedOn w:val="Normal"/>
    <w:rsid w:val="008F2339"/>
    <w:pPr>
      <w:tabs>
        <w:tab w:val="num" w:pos="960"/>
      </w:tabs>
    </w:pPr>
    <w:rPr>
      <w:rFonts w:ascii="Calibri" w:eastAsiaTheme="minorHAnsi" w:hAnsi="Calibri"/>
      <w:szCs w:val="22"/>
      <w:lang w:eastAsia="sv-SE"/>
    </w:rPr>
  </w:style>
  <w:style w:type="paragraph" w:customStyle="1" w:styleId="Heading41">
    <w:name w:val="Heading 41"/>
    <w:basedOn w:val="Normal"/>
    <w:rsid w:val="008F2339"/>
    <w:pPr>
      <w:tabs>
        <w:tab w:val="num" w:pos="864"/>
      </w:tabs>
    </w:pPr>
    <w:rPr>
      <w:rFonts w:ascii="Calibri" w:eastAsiaTheme="minorHAnsi" w:hAnsi="Calibri"/>
      <w:szCs w:val="22"/>
      <w:lang w:eastAsia="sv-SE"/>
    </w:rPr>
  </w:style>
  <w:style w:type="paragraph" w:customStyle="1" w:styleId="Heading51">
    <w:name w:val="Heading 51"/>
    <w:basedOn w:val="Normal"/>
    <w:rsid w:val="008F2339"/>
    <w:pPr>
      <w:tabs>
        <w:tab w:val="num" w:pos="1008"/>
      </w:tabs>
    </w:pPr>
    <w:rPr>
      <w:rFonts w:ascii="Calibri" w:eastAsiaTheme="minorHAnsi" w:hAnsi="Calibri"/>
      <w:szCs w:val="22"/>
      <w:lang w:eastAsia="sv-SE"/>
    </w:rPr>
  </w:style>
  <w:style w:type="paragraph" w:customStyle="1" w:styleId="Heading61">
    <w:name w:val="Heading 61"/>
    <w:basedOn w:val="Normal"/>
    <w:rsid w:val="008F2339"/>
    <w:pPr>
      <w:tabs>
        <w:tab w:val="num" w:pos="1152"/>
      </w:tabs>
    </w:pPr>
    <w:rPr>
      <w:rFonts w:ascii="Calibri" w:eastAsiaTheme="minorHAnsi" w:hAnsi="Calibri"/>
      <w:szCs w:val="22"/>
      <w:lang w:eastAsia="sv-SE"/>
    </w:rPr>
  </w:style>
  <w:style w:type="paragraph" w:customStyle="1" w:styleId="Heading71">
    <w:name w:val="Heading 71"/>
    <w:basedOn w:val="Normal"/>
    <w:rsid w:val="008F2339"/>
    <w:pPr>
      <w:tabs>
        <w:tab w:val="num" w:pos="1296"/>
      </w:tabs>
    </w:pPr>
    <w:rPr>
      <w:rFonts w:ascii="Calibri" w:eastAsiaTheme="minorHAnsi" w:hAnsi="Calibri"/>
      <w:szCs w:val="22"/>
      <w:lang w:eastAsia="sv-SE"/>
    </w:rPr>
  </w:style>
  <w:style w:type="paragraph" w:customStyle="1" w:styleId="Heading81">
    <w:name w:val="Heading 81"/>
    <w:basedOn w:val="Normal"/>
    <w:rsid w:val="008F2339"/>
    <w:pPr>
      <w:tabs>
        <w:tab w:val="num" w:pos="1440"/>
      </w:tabs>
    </w:pPr>
    <w:rPr>
      <w:rFonts w:ascii="Calibri" w:eastAsiaTheme="minorHAnsi" w:hAnsi="Calibri"/>
      <w:szCs w:val="22"/>
      <w:lang w:eastAsia="sv-SE"/>
    </w:rPr>
  </w:style>
  <w:style w:type="paragraph" w:customStyle="1" w:styleId="Heading91">
    <w:name w:val="Heading 91"/>
    <w:basedOn w:val="Normal"/>
    <w:rsid w:val="008F2339"/>
    <w:pPr>
      <w:tabs>
        <w:tab w:val="num" w:pos="1584"/>
      </w:tabs>
    </w:pPr>
    <w:rPr>
      <w:rFonts w:ascii="Calibri" w:eastAsiaTheme="minorHAnsi" w:hAnsi="Calibri"/>
      <w:szCs w:val="22"/>
      <w:lang w:eastAsia="sv-SE"/>
    </w:rPr>
  </w:style>
  <w:style w:type="paragraph" w:styleId="Normalwebb">
    <w:name w:val="Normal (Web)"/>
    <w:basedOn w:val="Normal"/>
    <w:uiPriority w:val="99"/>
    <w:semiHidden/>
    <w:unhideWhenUsed/>
    <w:rsid w:val="00807911"/>
    <w:pPr>
      <w:spacing w:before="100" w:beforeAutospacing="1" w:after="100" w:afterAutospacing="1"/>
    </w:pPr>
    <w:rPr>
      <w:rFonts w:eastAsiaTheme="minorEastAsia"/>
      <w:sz w:val="24"/>
      <w:szCs w:val="24"/>
      <w:lang w:eastAsia="sv-SE"/>
    </w:rPr>
  </w:style>
  <w:style w:type="paragraph" w:styleId="Innehll4">
    <w:name w:val="toc 4"/>
    <w:basedOn w:val="Normal"/>
    <w:next w:val="Normal"/>
    <w:autoRedefine/>
    <w:uiPriority w:val="39"/>
    <w:unhideWhenUsed/>
    <w:rsid w:val="009C1679"/>
    <w:pPr>
      <w:spacing w:after="100" w:line="276" w:lineRule="auto"/>
      <w:ind w:left="660"/>
    </w:pPr>
    <w:rPr>
      <w:rFonts w:asciiTheme="minorHAnsi" w:eastAsiaTheme="minorEastAsia" w:hAnsiTheme="minorHAnsi" w:cstheme="minorBidi"/>
      <w:szCs w:val="22"/>
      <w:lang w:eastAsia="sv-SE"/>
    </w:rPr>
  </w:style>
  <w:style w:type="paragraph" w:styleId="Innehll5">
    <w:name w:val="toc 5"/>
    <w:basedOn w:val="Normal"/>
    <w:next w:val="Normal"/>
    <w:autoRedefine/>
    <w:uiPriority w:val="39"/>
    <w:unhideWhenUsed/>
    <w:rsid w:val="009C1679"/>
    <w:pPr>
      <w:spacing w:after="100" w:line="276" w:lineRule="auto"/>
      <w:ind w:left="880"/>
    </w:pPr>
    <w:rPr>
      <w:rFonts w:asciiTheme="minorHAnsi" w:eastAsiaTheme="minorEastAsia" w:hAnsiTheme="minorHAnsi" w:cstheme="minorBidi"/>
      <w:szCs w:val="22"/>
      <w:lang w:eastAsia="sv-SE"/>
    </w:rPr>
  </w:style>
  <w:style w:type="paragraph" w:styleId="Innehll6">
    <w:name w:val="toc 6"/>
    <w:basedOn w:val="Normal"/>
    <w:next w:val="Normal"/>
    <w:autoRedefine/>
    <w:uiPriority w:val="39"/>
    <w:unhideWhenUsed/>
    <w:rsid w:val="009C1679"/>
    <w:pPr>
      <w:spacing w:after="100" w:line="276" w:lineRule="auto"/>
      <w:ind w:left="1100"/>
    </w:pPr>
    <w:rPr>
      <w:rFonts w:asciiTheme="minorHAnsi" w:eastAsiaTheme="minorEastAsia" w:hAnsiTheme="minorHAnsi" w:cstheme="minorBidi"/>
      <w:szCs w:val="22"/>
      <w:lang w:eastAsia="sv-SE"/>
    </w:rPr>
  </w:style>
  <w:style w:type="paragraph" w:styleId="Innehll7">
    <w:name w:val="toc 7"/>
    <w:basedOn w:val="Normal"/>
    <w:next w:val="Normal"/>
    <w:autoRedefine/>
    <w:uiPriority w:val="39"/>
    <w:unhideWhenUsed/>
    <w:rsid w:val="009C1679"/>
    <w:pPr>
      <w:spacing w:after="100" w:line="276" w:lineRule="auto"/>
      <w:ind w:left="1320"/>
    </w:pPr>
    <w:rPr>
      <w:rFonts w:asciiTheme="minorHAnsi" w:eastAsiaTheme="minorEastAsia" w:hAnsiTheme="minorHAnsi" w:cstheme="minorBidi"/>
      <w:szCs w:val="22"/>
      <w:lang w:eastAsia="sv-SE"/>
    </w:rPr>
  </w:style>
  <w:style w:type="paragraph" w:styleId="Innehll8">
    <w:name w:val="toc 8"/>
    <w:basedOn w:val="Normal"/>
    <w:next w:val="Normal"/>
    <w:autoRedefine/>
    <w:uiPriority w:val="39"/>
    <w:unhideWhenUsed/>
    <w:rsid w:val="009C1679"/>
    <w:pPr>
      <w:spacing w:after="100" w:line="276" w:lineRule="auto"/>
      <w:ind w:left="1540"/>
    </w:pPr>
    <w:rPr>
      <w:rFonts w:asciiTheme="minorHAnsi" w:eastAsiaTheme="minorEastAsia" w:hAnsiTheme="minorHAnsi" w:cstheme="minorBidi"/>
      <w:szCs w:val="22"/>
      <w:lang w:eastAsia="sv-SE"/>
    </w:rPr>
  </w:style>
  <w:style w:type="paragraph" w:styleId="Innehll9">
    <w:name w:val="toc 9"/>
    <w:basedOn w:val="Normal"/>
    <w:next w:val="Normal"/>
    <w:autoRedefine/>
    <w:uiPriority w:val="39"/>
    <w:unhideWhenUsed/>
    <w:rsid w:val="009C1679"/>
    <w:pPr>
      <w:spacing w:after="100" w:line="276" w:lineRule="auto"/>
      <w:ind w:left="1760"/>
    </w:pPr>
    <w:rPr>
      <w:rFonts w:asciiTheme="minorHAnsi" w:eastAsiaTheme="minorEastAsia" w:hAnsiTheme="minorHAnsi" w:cstheme="minorBidi"/>
      <w:szCs w:val="22"/>
      <w:lang w:eastAsia="sv-SE"/>
    </w:rPr>
  </w:style>
  <w:style w:type="paragraph" w:styleId="Kommentarsmne">
    <w:name w:val="annotation subject"/>
    <w:basedOn w:val="Kommentarer"/>
    <w:next w:val="Kommentarer"/>
    <w:link w:val="KommentarsmneChar"/>
    <w:uiPriority w:val="99"/>
    <w:semiHidden/>
    <w:unhideWhenUsed/>
    <w:rsid w:val="00293138"/>
    <w:rPr>
      <w:b/>
      <w:bCs/>
      <w:sz w:val="20"/>
    </w:rPr>
  </w:style>
  <w:style w:type="character" w:customStyle="1" w:styleId="KommentarsmneChar">
    <w:name w:val="Kommentarsämne Char"/>
    <w:basedOn w:val="KommentarerChar"/>
    <w:link w:val="Kommentarsmne"/>
    <w:uiPriority w:val="99"/>
    <w:semiHidden/>
    <w:rsid w:val="00293138"/>
    <w:rPr>
      <w:rFonts w:ascii="Times New Roman" w:eastAsia="Times New Roman" w:hAnsi="Times New Roman" w:cs="Times New Roman"/>
      <w:b/>
      <w:bCs/>
      <w:sz w:val="20"/>
      <w:szCs w:val="20"/>
    </w:rPr>
  </w:style>
  <w:style w:type="paragraph" w:styleId="Revision">
    <w:name w:val="Revision"/>
    <w:hidden/>
    <w:uiPriority w:val="99"/>
    <w:semiHidden/>
    <w:rsid w:val="00451250"/>
    <w:pPr>
      <w:spacing w:after="0" w:line="240" w:lineRule="auto"/>
    </w:pPr>
    <w:rPr>
      <w:rFonts w:ascii="Times New Roman" w:eastAsia="Times New Roman" w:hAnsi="Times New Roman" w:cs="Times New Roman"/>
      <w:szCs w:val="20"/>
    </w:rPr>
  </w:style>
  <w:style w:type="character" w:styleId="Stark">
    <w:name w:val="Strong"/>
    <w:basedOn w:val="Standardstycketeckensnitt"/>
    <w:uiPriority w:val="22"/>
    <w:qFormat/>
    <w:rsid w:val="00B63B91"/>
    <w:rPr>
      <w:b/>
      <w:bCs/>
    </w:rPr>
  </w:style>
  <w:style w:type="paragraph" w:customStyle="1" w:styleId="Innehllsord">
    <w:name w:val="Innehållsord"/>
    <w:basedOn w:val="Normal"/>
    <w:semiHidden/>
    <w:rsid w:val="00A71B65"/>
    <w:pPr>
      <w:spacing w:after="120" w:line="240" w:lineRule="exact"/>
    </w:pPr>
    <w:rPr>
      <w:rFonts w:ascii="Garamond" w:hAnsi="Garamond"/>
      <w:szCs w:val="24"/>
      <w:lang w:eastAsia="sv-SE"/>
    </w:rPr>
  </w:style>
  <w:style w:type="paragraph" w:customStyle="1" w:styleId="Ledord">
    <w:name w:val="Ledord"/>
    <w:basedOn w:val="Normal"/>
    <w:next w:val="Normal"/>
    <w:semiHidden/>
    <w:rsid w:val="00A71B65"/>
    <w:pPr>
      <w:spacing w:line="240" w:lineRule="exact"/>
    </w:pPr>
    <w:rPr>
      <w:rFonts w:ascii="Verdana" w:hAnsi="Verdana"/>
      <w:b/>
      <w:sz w:val="16"/>
      <w:szCs w:val="24"/>
      <w:lang w:eastAsia="sv-SE"/>
    </w:rPr>
  </w:style>
  <w:style w:type="paragraph" w:customStyle="1" w:styleId="Uppgifter">
    <w:name w:val="Uppgifter"/>
    <w:basedOn w:val="Normal"/>
    <w:semiHidden/>
    <w:rsid w:val="00A71B65"/>
    <w:pPr>
      <w:spacing w:line="260" w:lineRule="exact"/>
    </w:pPr>
    <w:rPr>
      <w:rFonts w:ascii="Garamond" w:hAnsi="Garamond"/>
      <w:szCs w:val="24"/>
      <w:lang w:eastAsia="sv-SE"/>
    </w:rPr>
  </w:style>
  <w:style w:type="character" w:styleId="Sidnummer">
    <w:name w:val="page number"/>
    <w:basedOn w:val="Standardstycketeckensnitt"/>
    <w:semiHidden/>
    <w:rsid w:val="00A71B65"/>
  </w:style>
  <w:style w:type="paragraph" w:customStyle="1" w:styleId="Innehll">
    <w:name w:val="Innehåll"/>
    <w:basedOn w:val="Normal"/>
    <w:next w:val="Normal"/>
    <w:rsid w:val="00A71B65"/>
    <w:pPr>
      <w:spacing w:after="520" w:line="320" w:lineRule="exact"/>
    </w:pPr>
    <w:rPr>
      <w:rFonts w:ascii="Verdana" w:hAnsi="Verdana"/>
      <w:b/>
      <w:sz w:val="28"/>
      <w:szCs w:val="24"/>
      <w:lang w:eastAsia="sv-SE"/>
    </w:rPr>
  </w:style>
  <w:style w:type="paragraph" w:customStyle="1" w:styleId="Omslag2">
    <w:name w:val="Omslag 2"/>
    <w:basedOn w:val="Normal"/>
    <w:next w:val="Normal"/>
    <w:rsid w:val="00A71B65"/>
    <w:pPr>
      <w:spacing w:after="120" w:line="520" w:lineRule="exact"/>
    </w:pPr>
    <w:rPr>
      <w:rFonts w:ascii="Verdana" w:hAnsi="Verdana"/>
      <w:sz w:val="48"/>
      <w:szCs w:val="24"/>
      <w:lang w:eastAsia="sv-SE"/>
    </w:rPr>
  </w:style>
  <w:style w:type="paragraph" w:customStyle="1" w:styleId="NumreradRubrik1">
    <w:name w:val="Numrerad Rubrik 1"/>
    <w:basedOn w:val="Rubrik1"/>
    <w:next w:val="Normal"/>
    <w:uiPriority w:val="1"/>
    <w:qFormat/>
    <w:rsid w:val="00A71B65"/>
    <w:pPr>
      <w:numPr>
        <w:numId w:val="2"/>
      </w:numPr>
      <w:spacing w:before="360" w:after="120" w:line="240" w:lineRule="exact"/>
      <w:ind w:right="0"/>
    </w:pPr>
    <w:rPr>
      <w:rFonts w:ascii="Verdana" w:hAnsi="Verdana" w:cs="Arial"/>
      <w:bCs/>
      <w:kern w:val="32"/>
      <w:sz w:val="20"/>
      <w:szCs w:val="32"/>
      <w:lang w:eastAsia="sv-SE"/>
    </w:rPr>
  </w:style>
  <w:style w:type="paragraph" w:customStyle="1" w:styleId="NumreradRubrik2">
    <w:name w:val="Numrerad Rubrik 2"/>
    <w:basedOn w:val="Rubrik2"/>
    <w:next w:val="Normal"/>
    <w:uiPriority w:val="2"/>
    <w:qFormat/>
    <w:rsid w:val="00A71B65"/>
    <w:pPr>
      <w:numPr>
        <w:numId w:val="2"/>
      </w:numPr>
      <w:spacing w:before="360" w:line="220" w:lineRule="exact"/>
    </w:pPr>
    <w:rPr>
      <w:rFonts w:ascii="Verdana" w:hAnsi="Verdana" w:cs="Arial"/>
      <w:bCs/>
      <w:iCs/>
      <w:sz w:val="16"/>
      <w:szCs w:val="28"/>
      <w:lang w:val="sv-SE" w:eastAsia="sv-SE"/>
    </w:rPr>
  </w:style>
  <w:style w:type="paragraph" w:customStyle="1" w:styleId="NumreradRubrik3">
    <w:name w:val="Numrerad Rubrik 3"/>
    <w:basedOn w:val="Rubrik3"/>
    <w:next w:val="Normal"/>
    <w:uiPriority w:val="3"/>
    <w:qFormat/>
    <w:rsid w:val="00A71B65"/>
    <w:pPr>
      <w:numPr>
        <w:numId w:val="2"/>
      </w:numPr>
      <w:tabs>
        <w:tab w:val="num" w:pos="3555"/>
      </w:tabs>
      <w:spacing w:before="260" w:line="220" w:lineRule="exact"/>
    </w:pPr>
    <w:rPr>
      <w:rFonts w:ascii="Verdana" w:hAnsi="Verdana" w:cs="Arial"/>
      <w:bCs/>
      <w:sz w:val="16"/>
      <w:szCs w:val="26"/>
      <w:lang w:eastAsia="sv-SE"/>
    </w:rPr>
  </w:style>
  <w:style w:type="table" w:customStyle="1" w:styleId="NormalTable0">
    <w:name w:val="Normal Table0"/>
    <w:uiPriority w:val="2"/>
    <w:semiHidden/>
    <w:unhideWhenUsed/>
    <w:qFormat/>
    <w:rsid w:val="000F7C35"/>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F7C35"/>
    <w:pPr>
      <w:widowControl w:val="0"/>
    </w:pPr>
    <w:rPr>
      <w:rFonts w:asciiTheme="minorHAnsi" w:eastAsiaTheme="minorHAnsi" w:hAnsiTheme="minorHAnsi" w:cstheme="minorBidi"/>
      <w:szCs w:val="22"/>
      <w:lang w:val="en-US"/>
    </w:rPr>
  </w:style>
  <w:style w:type="paragraph" w:styleId="Brdtext">
    <w:name w:val="Body Text"/>
    <w:basedOn w:val="Normal"/>
    <w:link w:val="BrdtextChar"/>
    <w:uiPriority w:val="1"/>
    <w:qFormat/>
    <w:rsid w:val="000B1CCA"/>
    <w:pPr>
      <w:widowControl w:val="0"/>
      <w:ind w:left="136"/>
    </w:pPr>
    <w:rPr>
      <w:rFonts w:cstheme="minorBidi"/>
      <w:szCs w:val="22"/>
      <w:lang w:val="en-US"/>
    </w:rPr>
  </w:style>
  <w:style w:type="character" w:customStyle="1" w:styleId="BrdtextChar">
    <w:name w:val="Brödtext Char"/>
    <w:basedOn w:val="Standardstycketeckensnitt"/>
    <w:link w:val="Brdtext"/>
    <w:uiPriority w:val="1"/>
    <w:rsid w:val="000B1CCA"/>
    <w:rPr>
      <w:rFonts w:ascii="Times New Roman" w:eastAsia="Times New Roman" w:hAnsi="Times New Roman"/>
      <w:lang w:val="en-US"/>
    </w:rPr>
  </w:style>
  <w:style w:type="table" w:customStyle="1" w:styleId="TableNormal1">
    <w:name w:val="Table Normal1"/>
    <w:uiPriority w:val="2"/>
    <w:semiHidden/>
    <w:unhideWhenUsed/>
    <w:qFormat/>
    <w:rsid w:val="006E6071"/>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
    <w:name w:val="Table Normal"/>
    <w:uiPriority w:val="2"/>
    <w:semiHidden/>
    <w:unhideWhenUsed/>
    <w:qFormat/>
    <w:rsid w:val="008424DD"/>
    <w:pPr>
      <w:widowControl w:val="0"/>
      <w:spacing w:after="0" w:line="240" w:lineRule="auto"/>
    </w:pPr>
    <w:rPr>
      <w:lang w:val="en-US"/>
    </w:rPr>
    <w:tblPr>
      <w:tblInd w:w="0" w:type="dxa"/>
      <w:tblCellMar>
        <w:top w:w="0" w:type="dxa"/>
        <w:left w:w="0" w:type="dxa"/>
        <w:bottom w:w="0" w:type="dxa"/>
        <w:right w:w="0" w:type="dxa"/>
      </w:tblCellMar>
    </w:tblPr>
  </w:style>
  <w:style w:type="paragraph" w:styleId="Punktlista">
    <w:name w:val="List Bullet"/>
    <w:basedOn w:val="Normal"/>
    <w:uiPriority w:val="99"/>
    <w:unhideWhenUsed/>
    <w:rsid w:val="009E17A9"/>
    <w:pPr>
      <w:numPr>
        <w:numId w:val="3"/>
      </w:numPr>
      <w:contextualSpacing/>
    </w:pPr>
  </w:style>
  <w:style w:type="paragraph" w:customStyle="1" w:styleId="Default">
    <w:name w:val="Default"/>
    <w:rsid w:val="00A2496B"/>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44188">
      <w:bodyDiv w:val="1"/>
      <w:marLeft w:val="0"/>
      <w:marRight w:val="0"/>
      <w:marTop w:val="0"/>
      <w:marBottom w:val="0"/>
      <w:divBdr>
        <w:top w:val="none" w:sz="0" w:space="0" w:color="auto"/>
        <w:left w:val="none" w:sz="0" w:space="0" w:color="auto"/>
        <w:bottom w:val="none" w:sz="0" w:space="0" w:color="auto"/>
        <w:right w:val="none" w:sz="0" w:space="0" w:color="auto"/>
      </w:divBdr>
    </w:div>
    <w:div w:id="338198396">
      <w:bodyDiv w:val="1"/>
      <w:marLeft w:val="0"/>
      <w:marRight w:val="0"/>
      <w:marTop w:val="0"/>
      <w:marBottom w:val="0"/>
      <w:divBdr>
        <w:top w:val="none" w:sz="0" w:space="0" w:color="auto"/>
        <w:left w:val="none" w:sz="0" w:space="0" w:color="auto"/>
        <w:bottom w:val="none" w:sz="0" w:space="0" w:color="auto"/>
        <w:right w:val="none" w:sz="0" w:space="0" w:color="auto"/>
      </w:divBdr>
    </w:div>
    <w:div w:id="436481800">
      <w:bodyDiv w:val="1"/>
      <w:marLeft w:val="0"/>
      <w:marRight w:val="0"/>
      <w:marTop w:val="0"/>
      <w:marBottom w:val="0"/>
      <w:divBdr>
        <w:top w:val="none" w:sz="0" w:space="0" w:color="auto"/>
        <w:left w:val="none" w:sz="0" w:space="0" w:color="auto"/>
        <w:bottom w:val="none" w:sz="0" w:space="0" w:color="auto"/>
        <w:right w:val="none" w:sz="0" w:space="0" w:color="auto"/>
      </w:divBdr>
      <w:divsChild>
        <w:div w:id="690112084">
          <w:marLeft w:val="274"/>
          <w:marRight w:val="0"/>
          <w:marTop w:val="0"/>
          <w:marBottom w:val="0"/>
          <w:divBdr>
            <w:top w:val="none" w:sz="0" w:space="0" w:color="auto"/>
            <w:left w:val="none" w:sz="0" w:space="0" w:color="auto"/>
            <w:bottom w:val="none" w:sz="0" w:space="0" w:color="auto"/>
            <w:right w:val="none" w:sz="0" w:space="0" w:color="auto"/>
          </w:divBdr>
        </w:div>
        <w:div w:id="1616714624">
          <w:marLeft w:val="274"/>
          <w:marRight w:val="0"/>
          <w:marTop w:val="0"/>
          <w:marBottom w:val="0"/>
          <w:divBdr>
            <w:top w:val="none" w:sz="0" w:space="0" w:color="auto"/>
            <w:left w:val="none" w:sz="0" w:space="0" w:color="auto"/>
            <w:bottom w:val="none" w:sz="0" w:space="0" w:color="auto"/>
            <w:right w:val="none" w:sz="0" w:space="0" w:color="auto"/>
          </w:divBdr>
        </w:div>
      </w:divsChild>
    </w:div>
    <w:div w:id="522060564">
      <w:bodyDiv w:val="1"/>
      <w:marLeft w:val="0"/>
      <w:marRight w:val="0"/>
      <w:marTop w:val="0"/>
      <w:marBottom w:val="0"/>
      <w:divBdr>
        <w:top w:val="none" w:sz="0" w:space="0" w:color="auto"/>
        <w:left w:val="none" w:sz="0" w:space="0" w:color="auto"/>
        <w:bottom w:val="none" w:sz="0" w:space="0" w:color="auto"/>
        <w:right w:val="none" w:sz="0" w:space="0" w:color="auto"/>
      </w:divBdr>
    </w:div>
    <w:div w:id="593781877">
      <w:bodyDiv w:val="1"/>
      <w:marLeft w:val="0"/>
      <w:marRight w:val="0"/>
      <w:marTop w:val="0"/>
      <w:marBottom w:val="0"/>
      <w:divBdr>
        <w:top w:val="none" w:sz="0" w:space="0" w:color="auto"/>
        <w:left w:val="none" w:sz="0" w:space="0" w:color="auto"/>
        <w:bottom w:val="none" w:sz="0" w:space="0" w:color="auto"/>
        <w:right w:val="none" w:sz="0" w:space="0" w:color="auto"/>
      </w:divBdr>
    </w:div>
    <w:div w:id="625891936">
      <w:bodyDiv w:val="1"/>
      <w:marLeft w:val="0"/>
      <w:marRight w:val="0"/>
      <w:marTop w:val="0"/>
      <w:marBottom w:val="0"/>
      <w:divBdr>
        <w:top w:val="none" w:sz="0" w:space="0" w:color="auto"/>
        <w:left w:val="none" w:sz="0" w:space="0" w:color="auto"/>
        <w:bottom w:val="none" w:sz="0" w:space="0" w:color="auto"/>
        <w:right w:val="none" w:sz="0" w:space="0" w:color="auto"/>
      </w:divBdr>
    </w:div>
    <w:div w:id="657610337">
      <w:bodyDiv w:val="1"/>
      <w:marLeft w:val="0"/>
      <w:marRight w:val="0"/>
      <w:marTop w:val="0"/>
      <w:marBottom w:val="0"/>
      <w:divBdr>
        <w:top w:val="none" w:sz="0" w:space="0" w:color="auto"/>
        <w:left w:val="none" w:sz="0" w:space="0" w:color="auto"/>
        <w:bottom w:val="none" w:sz="0" w:space="0" w:color="auto"/>
        <w:right w:val="none" w:sz="0" w:space="0" w:color="auto"/>
      </w:divBdr>
    </w:div>
    <w:div w:id="708605391">
      <w:bodyDiv w:val="1"/>
      <w:marLeft w:val="0"/>
      <w:marRight w:val="0"/>
      <w:marTop w:val="0"/>
      <w:marBottom w:val="0"/>
      <w:divBdr>
        <w:top w:val="none" w:sz="0" w:space="0" w:color="auto"/>
        <w:left w:val="none" w:sz="0" w:space="0" w:color="auto"/>
        <w:bottom w:val="none" w:sz="0" w:space="0" w:color="auto"/>
        <w:right w:val="none" w:sz="0" w:space="0" w:color="auto"/>
      </w:divBdr>
    </w:div>
    <w:div w:id="854660484">
      <w:bodyDiv w:val="1"/>
      <w:marLeft w:val="0"/>
      <w:marRight w:val="0"/>
      <w:marTop w:val="0"/>
      <w:marBottom w:val="0"/>
      <w:divBdr>
        <w:top w:val="none" w:sz="0" w:space="0" w:color="auto"/>
        <w:left w:val="none" w:sz="0" w:space="0" w:color="auto"/>
        <w:bottom w:val="none" w:sz="0" w:space="0" w:color="auto"/>
        <w:right w:val="none" w:sz="0" w:space="0" w:color="auto"/>
      </w:divBdr>
    </w:div>
    <w:div w:id="928345333">
      <w:bodyDiv w:val="1"/>
      <w:marLeft w:val="0"/>
      <w:marRight w:val="0"/>
      <w:marTop w:val="0"/>
      <w:marBottom w:val="0"/>
      <w:divBdr>
        <w:top w:val="none" w:sz="0" w:space="0" w:color="auto"/>
        <w:left w:val="none" w:sz="0" w:space="0" w:color="auto"/>
        <w:bottom w:val="none" w:sz="0" w:space="0" w:color="auto"/>
        <w:right w:val="none" w:sz="0" w:space="0" w:color="auto"/>
      </w:divBdr>
    </w:div>
    <w:div w:id="930773360">
      <w:bodyDiv w:val="1"/>
      <w:marLeft w:val="0"/>
      <w:marRight w:val="0"/>
      <w:marTop w:val="0"/>
      <w:marBottom w:val="0"/>
      <w:divBdr>
        <w:top w:val="none" w:sz="0" w:space="0" w:color="auto"/>
        <w:left w:val="none" w:sz="0" w:space="0" w:color="auto"/>
        <w:bottom w:val="none" w:sz="0" w:space="0" w:color="auto"/>
        <w:right w:val="none" w:sz="0" w:space="0" w:color="auto"/>
      </w:divBdr>
    </w:div>
    <w:div w:id="957444339">
      <w:bodyDiv w:val="1"/>
      <w:marLeft w:val="0"/>
      <w:marRight w:val="0"/>
      <w:marTop w:val="0"/>
      <w:marBottom w:val="0"/>
      <w:divBdr>
        <w:top w:val="none" w:sz="0" w:space="0" w:color="auto"/>
        <w:left w:val="none" w:sz="0" w:space="0" w:color="auto"/>
        <w:bottom w:val="none" w:sz="0" w:space="0" w:color="auto"/>
        <w:right w:val="none" w:sz="0" w:space="0" w:color="auto"/>
      </w:divBdr>
    </w:div>
    <w:div w:id="982857981">
      <w:bodyDiv w:val="1"/>
      <w:marLeft w:val="0"/>
      <w:marRight w:val="0"/>
      <w:marTop w:val="0"/>
      <w:marBottom w:val="0"/>
      <w:divBdr>
        <w:top w:val="none" w:sz="0" w:space="0" w:color="auto"/>
        <w:left w:val="none" w:sz="0" w:space="0" w:color="auto"/>
        <w:bottom w:val="none" w:sz="0" w:space="0" w:color="auto"/>
        <w:right w:val="none" w:sz="0" w:space="0" w:color="auto"/>
      </w:divBdr>
    </w:div>
    <w:div w:id="1108311108">
      <w:bodyDiv w:val="1"/>
      <w:marLeft w:val="0"/>
      <w:marRight w:val="0"/>
      <w:marTop w:val="0"/>
      <w:marBottom w:val="0"/>
      <w:divBdr>
        <w:top w:val="none" w:sz="0" w:space="0" w:color="auto"/>
        <w:left w:val="none" w:sz="0" w:space="0" w:color="auto"/>
        <w:bottom w:val="none" w:sz="0" w:space="0" w:color="auto"/>
        <w:right w:val="none" w:sz="0" w:space="0" w:color="auto"/>
      </w:divBdr>
    </w:div>
    <w:div w:id="1360081279">
      <w:bodyDiv w:val="1"/>
      <w:marLeft w:val="0"/>
      <w:marRight w:val="0"/>
      <w:marTop w:val="0"/>
      <w:marBottom w:val="0"/>
      <w:divBdr>
        <w:top w:val="none" w:sz="0" w:space="0" w:color="auto"/>
        <w:left w:val="none" w:sz="0" w:space="0" w:color="auto"/>
        <w:bottom w:val="none" w:sz="0" w:space="0" w:color="auto"/>
        <w:right w:val="none" w:sz="0" w:space="0" w:color="auto"/>
      </w:divBdr>
    </w:div>
    <w:div w:id="1372150473">
      <w:bodyDiv w:val="1"/>
      <w:marLeft w:val="0"/>
      <w:marRight w:val="0"/>
      <w:marTop w:val="0"/>
      <w:marBottom w:val="0"/>
      <w:divBdr>
        <w:top w:val="none" w:sz="0" w:space="0" w:color="auto"/>
        <w:left w:val="none" w:sz="0" w:space="0" w:color="auto"/>
        <w:bottom w:val="none" w:sz="0" w:space="0" w:color="auto"/>
        <w:right w:val="none" w:sz="0" w:space="0" w:color="auto"/>
      </w:divBdr>
    </w:div>
    <w:div w:id="1420636293">
      <w:bodyDiv w:val="1"/>
      <w:marLeft w:val="0"/>
      <w:marRight w:val="0"/>
      <w:marTop w:val="0"/>
      <w:marBottom w:val="0"/>
      <w:divBdr>
        <w:top w:val="none" w:sz="0" w:space="0" w:color="auto"/>
        <w:left w:val="none" w:sz="0" w:space="0" w:color="auto"/>
        <w:bottom w:val="none" w:sz="0" w:space="0" w:color="auto"/>
        <w:right w:val="none" w:sz="0" w:space="0" w:color="auto"/>
      </w:divBdr>
    </w:div>
    <w:div w:id="1487821130">
      <w:bodyDiv w:val="1"/>
      <w:marLeft w:val="0"/>
      <w:marRight w:val="0"/>
      <w:marTop w:val="0"/>
      <w:marBottom w:val="0"/>
      <w:divBdr>
        <w:top w:val="none" w:sz="0" w:space="0" w:color="auto"/>
        <w:left w:val="none" w:sz="0" w:space="0" w:color="auto"/>
        <w:bottom w:val="none" w:sz="0" w:space="0" w:color="auto"/>
        <w:right w:val="none" w:sz="0" w:space="0" w:color="auto"/>
      </w:divBdr>
    </w:div>
    <w:div w:id="1525901535">
      <w:bodyDiv w:val="1"/>
      <w:marLeft w:val="0"/>
      <w:marRight w:val="0"/>
      <w:marTop w:val="0"/>
      <w:marBottom w:val="0"/>
      <w:divBdr>
        <w:top w:val="none" w:sz="0" w:space="0" w:color="auto"/>
        <w:left w:val="none" w:sz="0" w:space="0" w:color="auto"/>
        <w:bottom w:val="none" w:sz="0" w:space="0" w:color="auto"/>
        <w:right w:val="none" w:sz="0" w:space="0" w:color="auto"/>
      </w:divBdr>
    </w:div>
    <w:div w:id="1618562568">
      <w:bodyDiv w:val="1"/>
      <w:marLeft w:val="0"/>
      <w:marRight w:val="0"/>
      <w:marTop w:val="0"/>
      <w:marBottom w:val="0"/>
      <w:divBdr>
        <w:top w:val="none" w:sz="0" w:space="0" w:color="auto"/>
        <w:left w:val="none" w:sz="0" w:space="0" w:color="auto"/>
        <w:bottom w:val="none" w:sz="0" w:space="0" w:color="auto"/>
        <w:right w:val="none" w:sz="0" w:space="0" w:color="auto"/>
      </w:divBdr>
      <w:divsChild>
        <w:div w:id="500587419">
          <w:marLeft w:val="446"/>
          <w:marRight w:val="0"/>
          <w:marTop w:val="77"/>
          <w:marBottom w:val="0"/>
          <w:divBdr>
            <w:top w:val="none" w:sz="0" w:space="0" w:color="auto"/>
            <w:left w:val="none" w:sz="0" w:space="0" w:color="auto"/>
            <w:bottom w:val="none" w:sz="0" w:space="0" w:color="auto"/>
            <w:right w:val="none" w:sz="0" w:space="0" w:color="auto"/>
          </w:divBdr>
        </w:div>
      </w:divsChild>
    </w:div>
    <w:div w:id="1636451509">
      <w:bodyDiv w:val="1"/>
      <w:marLeft w:val="0"/>
      <w:marRight w:val="0"/>
      <w:marTop w:val="0"/>
      <w:marBottom w:val="0"/>
      <w:divBdr>
        <w:top w:val="none" w:sz="0" w:space="0" w:color="auto"/>
        <w:left w:val="none" w:sz="0" w:space="0" w:color="auto"/>
        <w:bottom w:val="none" w:sz="0" w:space="0" w:color="auto"/>
        <w:right w:val="none" w:sz="0" w:space="0" w:color="auto"/>
      </w:divBdr>
    </w:div>
    <w:div w:id="1773355745">
      <w:bodyDiv w:val="1"/>
      <w:marLeft w:val="0"/>
      <w:marRight w:val="0"/>
      <w:marTop w:val="0"/>
      <w:marBottom w:val="0"/>
      <w:divBdr>
        <w:top w:val="none" w:sz="0" w:space="0" w:color="auto"/>
        <w:left w:val="none" w:sz="0" w:space="0" w:color="auto"/>
        <w:bottom w:val="none" w:sz="0" w:space="0" w:color="auto"/>
        <w:right w:val="none" w:sz="0" w:space="0" w:color="auto"/>
      </w:divBdr>
    </w:div>
    <w:div w:id="1847011135">
      <w:bodyDiv w:val="1"/>
      <w:marLeft w:val="0"/>
      <w:marRight w:val="0"/>
      <w:marTop w:val="0"/>
      <w:marBottom w:val="0"/>
      <w:divBdr>
        <w:top w:val="none" w:sz="0" w:space="0" w:color="auto"/>
        <w:left w:val="none" w:sz="0" w:space="0" w:color="auto"/>
        <w:bottom w:val="none" w:sz="0" w:space="0" w:color="auto"/>
        <w:right w:val="none" w:sz="0" w:space="0" w:color="auto"/>
      </w:divBdr>
    </w:div>
    <w:div w:id="1998682885">
      <w:bodyDiv w:val="1"/>
      <w:marLeft w:val="0"/>
      <w:marRight w:val="0"/>
      <w:marTop w:val="0"/>
      <w:marBottom w:val="0"/>
      <w:divBdr>
        <w:top w:val="none" w:sz="0" w:space="0" w:color="auto"/>
        <w:left w:val="none" w:sz="0" w:space="0" w:color="auto"/>
        <w:bottom w:val="none" w:sz="0" w:space="0" w:color="auto"/>
        <w:right w:val="none" w:sz="0" w:space="0" w:color="auto"/>
      </w:divBdr>
    </w:div>
    <w:div w:id="2017884839">
      <w:bodyDiv w:val="1"/>
      <w:marLeft w:val="0"/>
      <w:marRight w:val="0"/>
      <w:marTop w:val="0"/>
      <w:marBottom w:val="0"/>
      <w:divBdr>
        <w:top w:val="none" w:sz="0" w:space="0" w:color="auto"/>
        <w:left w:val="none" w:sz="0" w:space="0" w:color="auto"/>
        <w:bottom w:val="none" w:sz="0" w:space="0" w:color="auto"/>
        <w:right w:val="none" w:sz="0" w:space="0" w:color="auto"/>
      </w:divBdr>
    </w:div>
    <w:div w:id="213733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D3A389C86EF6342B48A4F2450476DFA" ma:contentTypeVersion="2" ma:contentTypeDescription="Skapa ett nytt dokument." ma:contentTypeScope="" ma:versionID="b2970e974066bdabdbbdb24f5bfea2ab">
  <xsd:schema xmlns:xsd="http://www.w3.org/2001/XMLSchema" xmlns:xs="http://www.w3.org/2001/XMLSchema" xmlns:p="http://schemas.microsoft.com/office/2006/metadata/properties" xmlns:ns2="528c6363-50e5-4635-9a2a-8244f56263d4" targetNamespace="http://schemas.microsoft.com/office/2006/metadata/properties" ma:root="true" ma:fieldsID="4f616a1cf9f51a523372cfc7c77577e4" ns2:_="">
    <xsd:import namespace="528c6363-50e5-4635-9a2a-8244f56263d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8c6363-50e5-4635-9a2a-8244f56263d4"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CDC39-48BB-4CF7-9B21-96EE9DF1AD3A}">
  <ds:schemaRefs>
    <ds:schemaRef ds:uri="http://purl.org/dc/terms/"/>
    <ds:schemaRef ds:uri="http://schemas.openxmlformats.org/package/2006/metadata/core-properties"/>
    <ds:schemaRef ds:uri="528c6363-50e5-4635-9a2a-8244f56263d4"/>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574FEDC-9151-45BE-A028-A36058B006AB}">
  <ds:schemaRefs>
    <ds:schemaRef ds:uri="http://schemas.microsoft.com/sharepoint/v3/contenttype/forms"/>
  </ds:schemaRefs>
</ds:datastoreItem>
</file>

<file path=customXml/itemProps3.xml><?xml version="1.0" encoding="utf-8"?>
<ds:datastoreItem xmlns:ds="http://schemas.openxmlformats.org/officeDocument/2006/customXml" ds:itemID="{DFB31ED6-2D6E-4EA6-8142-F8B5F27BD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8c6363-50e5-4635-9a2a-8244f5626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696843-A061-4C45-99B9-A63BD1132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3060</Words>
  <Characters>16221</Characters>
  <Application>Microsoft Office Word</Application>
  <DocSecurity>0</DocSecurity>
  <Lines>135</Lines>
  <Paragraphs>38</Paragraphs>
  <ScaleCrop>false</ScaleCrop>
  <HeadingPairs>
    <vt:vector size="2" baseType="variant">
      <vt:variant>
        <vt:lpstr>Rubrik</vt:lpstr>
      </vt:variant>
      <vt:variant>
        <vt:i4>1</vt:i4>
      </vt:variant>
    </vt:vector>
  </HeadingPairs>
  <TitlesOfParts>
    <vt:vector size="1" baseType="lpstr">
      <vt:lpstr/>
    </vt:vector>
  </TitlesOfParts>
  <Manager>jonas.widen@we-consulting.se</Manager>
  <Company>We Consulting AB</Company>
  <LinksUpToDate>false</LinksUpToDate>
  <CharactersWithSpaces>19243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lars.tegnemyr</dc:creator>
  <cp:keywords/>
  <dc:description/>
  <cp:lastModifiedBy>Lars Tegnemyr</cp:lastModifiedBy>
  <cp:revision>4</cp:revision>
  <cp:lastPrinted>2016-06-28T17:27:00Z</cp:lastPrinted>
  <dcterms:created xsi:type="dcterms:W3CDTF">2016-09-26T12:48:00Z</dcterms:created>
  <dcterms:modified xsi:type="dcterms:W3CDTF">2016-09-26T12:51:00Z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0x010100AD3A389C86EF6342B48A4F2450476DFA</vt:lpwstr>
  </property>
</Properties>
</file>